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42EC" w14:textId="5D9C83CB" w:rsidR="00522F43" w:rsidRPr="00690907" w:rsidRDefault="00522F43" w:rsidP="00690907">
      <w:pPr>
        <w:spacing w:line="360" w:lineRule="auto"/>
        <w:jc w:val="center"/>
        <w:rPr>
          <w:b/>
          <w:bCs/>
          <w:sz w:val="28"/>
          <w:szCs w:val="28"/>
        </w:rPr>
      </w:pPr>
      <w:proofErr w:type="gramStart"/>
      <w:r w:rsidRPr="00690907">
        <w:rPr>
          <w:b/>
          <w:bCs/>
          <w:sz w:val="28"/>
          <w:szCs w:val="28"/>
        </w:rPr>
        <w:t>AVVISO  D</w:t>
      </w:r>
      <w:r w:rsidR="00B53712" w:rsidRPr="00690907">
        <w:rPr>
          <w:b/>
          <w:bCs/>
          <w:sz w:val="28"/>
          <w:szCs w:val="28"/>
        </w:rPr>
        <w:t>I</w:t>
      </w:r>
      <w:proofErr w:type="gramEnd"/>
      <w:r w:rsidR="00B53712" w:rsidRPr="00690907">
        <w:rPr>
          <w:b/>
          <w:bCs/>
          <w:sz w:val="28"/>
          <w:szCs w:val="28"/>
        </w:rPr>
        <w:t xml:space="preserve">  VENDITA  </w:t>
      </w:r>
    </w:p>
    <w:p w14:paraId="0B335F22" w14:textId="77777777" w:rsidR="00522F43" w:rsidRPr="00690907" w:rsidRDefault="00522F43" w:rsidP="00690907">
      <w:pPr>
        <w:spacing w:line="360" w:lineRule="auto"/>
        <w:rPr>
          <w:sz w:val="24"/>
          <w:szCs w:val="24"/>
        </w:rPr>
      </w:pPr>
    </w:p>
    <w:p w14:paraId="4CD55785" w14:textId="77777777" w:rsidR="00522F43" w:rsidRPr="00690907" w:rsidRDefault="00522F43" w:rsidP="00690907">
      <w:pPr>
        <w:spacing w:line="360" w:lineRule="auto"/>
        <w:jc w:val="both"/>
        <w:rPr>
          <w:sz w:val="24"/>
          <w:szCs w:val="24"/>
        </w:rPr>
      </w:pPr>
      <w:proofErr w:type="gramStart"/>
      <w:r w:rsidRPr="00690907">
        <w:rPr>
          <w:sz w:val="24"/>
          <w:szCs w:val="24"/>
        </w:rPr>
        <w:t>La  società</w:t>
      </w:r>
      <w:proofErr w:type="gramEnd"/>
      <w:r w:rsidRPr="00690907">
        <w:rPr>
          <w:sz w:val="24"/>
          <w:szCs w:val="24"/>
        </w:rPr>
        <w:t xml:space="preserve"> Cooperativa  Lavorazione  Prodotti  Agricoli  </w:t>
      </w:r>
      <w:proofErr w:type="spellStart"/>
      <w:r w:rsidRPr="00690907">
        <w:rPr>
          <w:sz w:val="24"/>
          <w:szCs w:val="24"/>
        </w:rPr>
        <w:t>soc</w:t>
      </w:r>
      <w:proofErr w:type="spellEnd"/>
      <w:r w:rsidRPr="00690907">
        <w:rPr>
          <w:sz w:val="24"/>
          <w:szCs w:val="24"/>
        </w:rPr>
        <w:t xml:space="preserve">.  coop. </w:t>
      </w:r>
      <w:proofErr w:type="gramStart"/>
      <w:r w:rsidRPr="00690907">
        <w:rPr>
          <w:sz w:val="24"/>
          <w:szCs w:val="24"/>
        </w:rPr>
        <w:t>Agricola  “</w:t>
      </w:r>
      <w:proofErr w:type="gramEnd"/>
      <w:r w:rsidRPr="00690907">
        <w:rPr>
          <w:sz w:val="24"/>
          <w:szCs w:val="24"/>
        </w:rPr>
        <w:t xml:space="preserve">Terra  Maiorum”,  con sede  in Corato alla via Castel del Monte  n.  184, c.f.  </w:t>
      </w:r>
      <w:proofErr w:type="gramStart"/>
      <w:r w:rsidRPr="00690907">
        <w:rPr>
          <w:sz w:val="24"/>
          <w:szCs w:val="24"/>
        </w:rPr>
        <w:t>e  p.i.</w:t>
      </w:r>
      <w:proofErr w:type="gramEnd"/>
      <w:r w:rsidRPr="00690907">
        <w:rPr>
          <w:sz w:val="24"/>
          <w:szCs w:val="24"/>
        </w:rPr>
        <w:t xml:space="preserve"> 00265080721</w:t>
      </w:r>
      <w:r w:rsidR="00870B01" w:rsidRPr="00690907">
        <w:rPr>
          <w:sz w:val="24"/>
          <w:szCs w:val="24"/>
        </w:rPr>
        <w:t xml:space="preserve">, </w:t>
      </w:r>
      <w:r w:rsidR="00462DDC" w:rsidRPr="00690907">
        <w:rPr>
          <w:sz w:val="24"/>
          <w:szCs w:val="24"/>
        </w:rPr>
        <w:t xml:space="preserve">in  atto  indicata  anche  come  “Società”, </w:t>
      </w:r>
      <w:r w:rsidR="00870B01" w:rsidRPr="00690907">
        <w:rPr>
          <w:sz w:val="24"/>
          <w:szCs w:val="24"/>
        </w:rPr>
        <w:t xml:space="preserve"> </w:t>
      </w:r>
      <w:r w:rsidRPr="00690907">
        <w:rPr>
          <w:sz w:val="24"/>
          <w:szCs w:val="24"/>
        </w:rPr>
        <w:t xml:space="preserve"> indice  un’asta  pubblica  per  la  vendita  del seguente  bene  immobile:  </w:t>
      </w:r>
    </w:p>
    <w:p w14:paraId="227E46E6" w14:textId="6112DCBE" w:rsidR="00D05F5D" w:rsidRPr="004162D4" w:rsidRDefault="00D05F5D" w:rsidP="004162D4">
      <w:pPr>
        <w:pBdr>
          <w:top w:val="single" w:sz="4" w:space="1" w:color="auto"/>
          <w:left w:val="single" w:sz="4" w:space="4" w:color="auto"/>
          <w:bottom w:val="single" w:sz="4" w:space="1" w:color="auto"/>
          <w:right w:val="single" w:sz="4" w:space="4" w:color="auto"/>
        </w:pBdr>
        <w:spacing w:after="0" w:line="360" w:lineRule="auto"/>
        <w:ind w:left="567" w:right="1559"/>
        <w:jc w:val="both"/>
        <w:rPr>
          <w:rFonts w:eastAsia="Times New Roman" w:cstheme="minorHAnsi"/>
          <w:b/>
          <w:sz w:val="24"/>
          <w:szCs w:val="24"/>
          <w:lang w:eastAsia="it-IT"/>
        </w:rPr>
      </w:pPr>
      <w:proofErr w:type="gramStart"/>
      <w:r w:rsidRPr="004162D4">
        <w:rPr>
          <w:rFonts w:eastAsia="Times New Roman" w:cstheme="minorHAnsi"/>
          <w:b/>
          <w:sz w:val="24"/>
          <w:szCs w:val="24"/>
          <w:lang w:eastAsia="it-IT"/>
        </w:rPr>
        <w:t>“ complesso</w:t>
      </w:r>
      <w:proofErr w:type="gramEnd"/>
      <w:r w:rsidRPr="004162D4">
        <w:rPr>
          <w:rFonts w:eastAsia="Times New Roman" w:cstheme="minorHAnsi"/>
          <w:b/>
          <w:sz w:val="24"/>
          <w:szCs w:val="24"/>
          <w:lang w:eastAsia="it-IT"/>
        </w:rPr>
        <w:t xml:space="preserve"> immobiliare già adibito a frantoio e cantina. L’ immobile è stato edificato in gran parte in data antecedente il 1967 ed </w:t>
      </w:r>
      <w:proofErr w:type="gramStart"/>
      <w:r w:rsidRPr="004162D4">
        <w:rPr>
          <w:rFonts w:eastAsia="Times New Roman" w:cstheme="minorHAnsi"/>
          <w:b/>
          <w:sz w:val="24"/>
          <w:szCs w:val="24"/>
          <w:lang w:eastAsia="it-IT"/>
        </w:rPr>
        <w:t>è  censito</w:t>
      </w:r>
      <w:proofErr w:type="gramEnd"/>
      <w:r w:rsidRPr="004162D4">
        <w:rPr>
          <w:rFonts w:eastAsia="Times New Roman" w:cstheme="minorHAnsi"/>
          <w:b/>
          <w:sz w:val="24"/>
          <w:szCs w:val="24"/>
          <w:lang w:eastAsia="it-IT"/>
        </w:rPr>
        <w:t xml:space="preserve">  in NCT al </w:t>
      </w:r>
      <w:proofErr w:type="spellStart"/>
      <w:r w:rsidRPr="004162D4">
        <w:rPr>
          <w:rFonts w:eastAsia="Times New Roman" w:cstheme="minorHAnsi"/>
          <w:b/>
          <w:sz w:val="24"/>
          <w:szCs w:val="24"/>
          <w:lang w:eastAsia="it-IT"/>
        </w:rPr>
        <w:t>Fg</w:t>
      </w:r>
      <w:proofErr w:type="spellEnd"/>
      <w:r w:rsidRPr="004162D4">
        <w:rPr>
          <w:rFonts w:eastAsia="Times New Roman" w:cstheme="minorHAnsi"/>
          <w:b/>
          <w:sz w:val="24"/>
          <w:szCs w:val="24"/>
          <w:lang w:eastAsia="it-IT"/>
        </w:rPr>
        <w:t xml:space="preserve"> 23    </w:t>
      </w:r>
      <w:proofErr w:type="spellStart"/>
      <w:r w:rsidRPr="004162D4">
        <w:rPr>
          <w:rFonts w:eastAsia="Times New Roman" w:cstheme="minorHAnsi"/>
          <w:b/>
          <w:sz w:val="24"/>
          <w:szCs w:val="24"/>
          <w:lang w:eastAsia="it-IT"/>
        </w:rPr>
        <w:t>P.lla</w:t>
      </w:r>
      <w:proofErr w:type="spellEnd"/>
      <w:r w:rsidRPr="004162D4">
        <w:rPr>
          <w:rFonts w:eastAsia="Times New Roman" w:cstheme="minorHAnsi"/>
          <w:b/>
          <w:sz w:val="24"/>
          <w:szCs w:val="24"/>
          <w:lang w:eastAsia="it-IT"/>
        </w:rPr>
        <w:t xml:space="preserve"> 66  di mq 3275 ed in NCEU al </w:t>
      </w:r>
      <w:proofErr w:type="spellStart"/>
      <w:r w:rsidRPr="004162D4">
        <w:rPr>
          <w:rFonts w:eastAsia="Times New Roman" w:cstheme="minorHAnsi"/>
          <w:b/>
          <w:sz w:val="24"/>
          <w:szCs w:val="24"/>
          <w:lang w:eastAsia="it-IT"/>
        </w:rPr>
        <w:t>fg</w:t>
      </w:r>
      <w:proofErr w:type="spellEnd"/>
      <w:r w:rsidRPr="004162D4">
        <w:rPr>
          <w:rFonts w:eastAsia="Times New Roman" w:cstheme="minorHAnsi"/>
          <w:b/>
          <w:sz w:val="24"/>
          <w:szCs w:val="24"/>
          <w:lang w:eastAsia="it-IT"/>
        </w:rPr>
        <w:t xml:space="preserve"> 23 </w:t>
      </w:r>
      <w:proofErr w:type="spellStart"/>
      <w:r w:rsidRPr="004162D4">
        <w:rPr>
          <w:rFonts w:eastAsia="Times New Roman" w:cstheme="minorHAnsi"/>
          <w:b/>
          <w:sz w:val="24"/>
          <w:szCs w:val="24"/>
          <w:lang w:eastAsia="it-IT"/>
        </w:rPr>
        <w:t>p.lla</w:t>
      </w:r>
      <w:proofErr w:type="spellEnd"/>
      <w:r w:rsidRPr="004162D4">
        <w:rPr>
          <w:rFonts w:eastAsia="Times New Roman" w:cstheme="minorHAnsi"/>
          <w:b/>
          <w:sz w:val="24"/>
          <w:szCs w:val="24"/>
          <w:lang w:eastAsia="it-IT"/>
        </w:rPr>
        <w:t xml:space="preserve"> 66 sub. 4 </w:t>
      </w:r>
      <w:proofErr w:type="spellStart"/>
      <w:r w:rsidRPr="004162D4">
        <w:rPr>
          <w:rFonts w:eastAsia="Times New Roman" w:cstheme="minorHAnsi"/>
          <w:b/>
          <w:sz w:val="24"/>
          <w:szCs w:val="24"/>
          <w:lang w:eastAsia="it-IT"/>
        </w:rPr>
        <w:t>cat</w:t>
      </w:r>
      <w:proofErr w:type="spellEnd"/>
      <w:r w:rsidRPr="004162D4">
        <w:rPr>
          <w:rFonts w:eastAsia="Times New Roman" w:cstheme="minorHAnsi"/>
          <w:b/>
          <w:sz w:val="24"/>
          <w:szCs w:val="24"/>
          <w:lang w:eastAsia="it-IT"/>
        </w:rPr>
        <w:t xml:space="preserve">. D/10. </w:t>
      </w:r>
    </w:p>
    <w:p w14:paraId="6172A817" w14:textId="065EA1BD" w:rsidR="00D05F5D" w:rsidRPr="004162D4" w:rsidRDefault="00D05F5D" w:rsidP="004162D4">
      <w:pPr>
        <w:pBdr>
          <w:top w:val="single" w:sz="4" w:space="1" w:color="auto"/>
          <w:left w:val="single" w:sz="4" w:space="4" w:color="auto"/>
          <w:bottom w:val="single" w:sz="4" w:space="1" w:color="auto"/>
          <w:right w:val="single" w:sz="4" w:space="4" w:color="auto"/>
        </w:pBdr>
        <w:spacing w:after="0" w:line="360" w:lineRule="auto"/>
        <w:ind w:left="567" w:right="1559"/>
        <w:jc w:val="both"/>
        <w:rPr>
          <w:rFonts w:eastAsia="Times New Roman" w:cstheme="minorHAnsi"/>
          <w:b/>
          <w:i/>
          <w:iCs/>
          <w:sz w:val="24"/>
          <w:szCs w:val="24"/>
          <w:lang w:eastAsia="it-IT"/>
        </w:rPr>
      </w:pPr>
      <w:r w:rsidRPr="004162D4">
        <w:rPr>
          <w:rFonts w:eastAsia="Times New Roman" w:cstheme="minorHAnsi"/>
          <w:b/>
          <w:sz w:val="24"/>
          <w:szCs w:val="24"/>
          <w:lang w:eastAsia="it-IT"/>
        </w:rPr>
        <w:t xml:space="preserve">Ricade in Zona Industriale di PRG, </w:t>
      </w:r>
      <w:proofErr w:type="gramStart"/>
      <w:r w:rsidRPr="004162D4">
        <w:rPr>
          <w:rFonts w:eastAsia="Times New Roman" w:cstheme="minorHAnsi"/>
          <w:b/>
          <w:sz w:val="24"/>
          <w:szCs w:val="24"/>
          <w:lang w:eastAsia="it-IT"/>
        </w:rPr>
        <w:t>circondata  da</w:t>
      </w:r>
      <w:proofErr w:type="gramEnd"/>
      <w:r w:rsidRPr="004162D4">
        <w:rPr>
          <w:rFonts w:eastAsia="Times New Roman" w:cstheme="minorHAnsi"/>
          <w:b/>
          <w:sz w:val="24"/>
          <w:szCs w:val="24"/>
          <w:lang w:eastAsia="it-IT"/>
        </w:rPr>
        <w:t xml:space="preserve"> zona C-Residenziale. “</w:t>
      </w:r>
    </w:p>
    <w:p w14:paraId="2F8B5DB0" w14:textId="06A77697" w:rsidR="00522F43" w:rsidRPr="004162D4" w:rsidRDefault="00522F43" w:rsidP="00690907">
      <w:pPr>
        <w:spacing w:line="360" w:lineRule="auto"/>
        <w:jc w:val="both"/>
        <w:rPr>
          <w:sz w:val="24"/>
          <w:szCs w:val="24"/>
        </w:rPr>
      </w:pPr>
    </w:p>
    <w:p w14:paraId="1095F0A6" w14:textId="219E3363" w:rsidR="00400CF3" w:rsidRDefault="00400CF3" w:rsidP="00690907">
      <w:pPr>
        <w:spacing w:line="360" w:lineRule="auto"/>
        <w:jc w:val="both"/>
        <w:rPr>
          <w:sz w:val="24"/>
          <w:szCs w:val="24"/>
        </w:rPr>
      </w:pPr>
      <w:proofErr w:type="gramStart"/>
      <w:r w:rsidRPr="004162D4">
        <w:rPr>
          <w:sz w:val="24"/>
          <w:szCs w:val="24"/>
        </w:rPr>
        <w:t>L’immobile  è</w:t>
      </w:r>
      <w:proofErr w:type="gramEnd"/>
      <w:r w:rsidRPr="004162D4">
        <w:rPr>
          <w:sz w:val="24"/>
          <w:szCs w:val="24"/>
        </w:rPr>
        <w:t xml:space="preserve">  oggetto  di un progetto  di edificazione  assentito  dal  Comune  di Corato</w:t>
      </w:r>
      <w:r w:rsidR="00CD0142" w:rsidRPr="004162D4">
        <w:rPr>
          <w:sz w:val="24"/>
          <w:szCs w:val="24"/>
        </w:rPr>
        <w:t xml:space="preserve">, </w:t>
      </w:r>
      <w:r w:rsidRPr="004162D4">
        <w:rPr>
          <w:sz w:val="24"/>
          <w:szCs w:val="24"/>
        </w:rPr>
        <w:t xml:space="preserve">   pratica  edilizia  n</w:t>
      </w:r>
      <w:r w:rsidR="00D05F5D" w:rsidRPr="004162D4">
        <w:rPr>
          <w:sz w:val="24"/>
          <w:szCs w:val="24"/>
        </w:rPr>
        <w:t>. 66 del 201</w:t>
      </w:r>
      <w:r w:rsidR="00D30F5E" w:rsidRPr="004162D4">
        <w:rPr>
          <w:sz w:val="24"/>
          <w:szCs w:val="24"/>
        </w:rPr>
        <w:t>6</w:t>
      </w:r>
      <w:r w:rsidR="00CD0142" w:rsidRPr="004162D4">
        <w:rPr>
          <w:sz w:val="24"/>
          <w:szCs w:val="24"/>
        </w:rPr>
        <w:t xml:space="preserve">,  con  determina  dirigenziale  </w:t>
      </w:r>
      <w:r w:rsidR="00D30F5E" w:rsidRPr="004162D4">
        <w:rPr>
          <w:sz w:val="24"/>
          <w:szCs w:val="24"/>
        </w:rPr>
        <w:t xml:space="preserve">prot. 59320 del 23.12.2024 e </w:t>
      </w:r>
      <w:r w:rsidR="004162D4">
        <w:rPr>
          <w:sz w:val="24"/>
          <w:szCs w:val="24"/>
        </w:rPr>
        <w:t>richie</w:t>
      </w:r>
      <w:r w:rsidR="00D30F5E" w:rsidRPr="004162D4">
        <w:rPr>
          <w:sz w:val="24"/>
          <w:szCs w:val="24"/>
        </w:rPr>
        <w:t xml:space="preserve">sta versamento oneri prot. </w:t>
      </w:r>
      <w:r w:rsidR="00CD0142" w:rsidRPr="004162D4">
        <w:rPr>
          <w:sz w:val="24"/>
          <w:szCs w:val="24"/>
        </w:rPr>
        <w:t xml:space="preserve">n. </w:t>
      </w:r>
      <w:r w:rsidR="00D30F5E" w:rsidRPr="004162D4">
        <w:rPr>
          <w:sz w:val="24"/>
          <w:szCs w:val="24"/>
        </w:rPr>
        <w:t xml:space="preserve">10801 del 27.02.2025 </w:t>
      </w:r>
      <w:proofErr w:type="gramStart"/>
      <w:r w:rsidR="00CD0142" w:rsidRPr="004162D4">
        <w:rPr>
          <w:sz w:val="24"/>
          <w:szCs w:val="24"/>
        </w:rPr>
        <w:t>avente  ad</w:t>
      </w:r>
      <w:proofErr w:type="gramEnd"/>
      <w:r w:rsidR="00CD0142" w:rsidRPr="004162D4">
        <w:rPr>
          <w:sz w:val="24"/>
          <w:szCs w:val="24"/>
        </w:rPr>
        <w:t xml:space="preserve">  oggetto  l’approvazione  del progetto.</w:t>
      </w:r>
      <w:r w:rsidR="00CD0142" w:rsidRPr="00690907">
        <w:rPr>
          <w:sz w:val="24"/>
          <w:szCs w:val="24"/>
        </w:rPr>
        <w:t xml:space="preserve"> </w:t>
      </w:r>
    </w:p>
    <w:p w14:paraId="0BC1F02A" w14:textId="366D2961" w:rsidR="003C34F8" w:rsidRPr="00690907" w:rsidRDefault="003C34F8" w:rsidP="00690907">
      <w:pPr>
        <w:spacing w:line="360" w:lineRule="auto"/>
        <w:jc w:val="both"/>
        <w:rPr>
          <w:sz w:val="24"/>
          <w:szCs w:val="24"/>
        </w:rPr>
      </w:pPr>
      <w:r>
        <w:rPr>
          <w:sz w:val="24"/>
          <w:szCs w:val="24"/>
        </w:rPr>
        <w:t xml:space="preserve">Il progetto e relativi dati urbanistici sono meglio descritti nella brochure pubblicata sul sito della Cooperativa o tramite il seguente QRCODE   </w:t>
      </w:r>
      <w:r>
        <w:rPr>
          <w:noProof/>
          <w:sz w:val="24"/>
          <w:szCs w:val="24"/>
        </w:rPr>
        <w:drawing>
          <wp:inline distT="0" distB="0" distL="0" distR="0" wp14:anchorId="14D95185" wp14:editId="76C6BD9C">
            <wp:extent cx="1133856" cy="1115568"/>
            <wp:effectExtent l="0" t="0" r="0" b="8890"/>
            <wp:docPr id="5212229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22923" name="Immagine 521222923"/>
                    <pic:cNvPicPr/>
                  </pic:nvPicPr>
                  <pic:blipFill>
                    <a:blip r:embed="rId7">
                      <a:extLst>
                        <a:ext uri="{28A0092B-C50C-407E-A947-70E740481C1C}">
                          <a14:useLocalDpi xmlns:a14="http://schemas.microsoft.com/office/drawing/2010/main" val="0"/>
                        </a:ext>
                      </a:extLst>
                    </a:blip>
                    <a:stretch>
                      <a:fillRect/>
                    </a:stretch>
                  </pic:blipFill>
                  <pic:spPr>
                    <a:xfrm>
                      <a:off x="0" y="0"/>
                      <a:ext cx="1133856" cy="1115568"/>
                    </a:xfrm>
                    <a:prstGeom prst="rect">
                      <a:avLst/>
                    </a:prstGeom>
                  </pic:spPr>
                </pic:pic>
              </a:graphicData>
            </a:graphic>
          </wp:inline>
        </w:drawing>
      </w:r>
    </w:p>
    <w:p w14:paraId="31F6F0B5" w14:textId="4D7203BE" w:rsidR="00CD0142" w:rsidRPr="00690907" w:rsidRDefault="00400CF3" w:rsidP="00690907">
      <w:pPr>
        <w:spacing w:line="360" w:lineRule="auto"/>
        <w:jc w:val="both"/>
        <w:rPr>
          <w:sz w:val="24"/>
          <w:szCs w:val="24"/>
        </w:rPr>
      </w:pPr>
      <w:proofErr w:type="gramStart"/>
      <w:r w:rsidRPr="00690907">
        <w:rPr>
          <w:sz w:val="24"/>
          <w:szCs w:val="24"/>
        </w:rPr>
        <w:t>Il  progetto</w:t>
      </w:r>
      <w:proofErr w:type="gramEnd"/>
      <w:r w:rsidRPr="00690907">
        <w:rPr>
          <w:sz w:val="24"/>
          <w:szCs w:val="24"/>
        </w:rPr>
        <w:t xml:space="preserve">  e</w:t>
      </w:r>
      <w:r w:rsidR="00C532CC">
        <w:rPr>
          <w:sz w:val="24"/>
          <w:szCs w:val="24"/>
        </w:rPr>
        <w:t xml:space="preserve"> </w:t>
      </w:r>
      <w:r w:rsidRPr="00690907">
        <w:rPr>
          <w:sz w:val="24"/>
          <w:szCs w:val="24"/>
        </w:rPr>
        <w:t>l</w:t>
      </w:r>
      <w:r w:rsidR="00C532CC">
        <w:rPr>
          <w:sz w:val="24"/>
          <w:szCs w:val="24"/>
        </w:rPr>
        <w:t>a</w:t>
      </w:r>
      <w:r w:rsidRPr="00690907">
        <w:rPr>
          <w:sz w:val="24"/>
          <w:szCs w:val="24"/>
        </w:rPr>
        <w:t xml:space="preserve"> relativ</w:t>
      </w:r>
      <w:r w:rsidR="00C532CC">
        <w:rPr>
          <w:sz w:val="24"/>
          <w:szCs w:val="24"/>
        </w:rPr>
        <w:t>a</w:t>
      </w:r>
      <w:r w:rsidRPr="00690907">
        <w:rPr>
          <w:sz w:val="24"/>
          <w:szCs w:val="24"/>
        </w:rPr>
        <w:t xml:space="preserve"> </w:t>
      </w:r>
      <w:r w:rsidR="00C532CC">
        <w:rPr>
          <w:sz w:val="24"/>
          <w:szCs w:val="24"/>
        </w:rPr>
        <w:t xml:space="preserve"> approvazione </w:t>
      </w:r>
      <w:r w:rsidRPr="00690907">
        <w:rPr>
          <w:sz w:val="24"/>
          <w:szCs w:val="24"/>
        </w:rPr>
        <w:t xml:space="preserve">  saranno  trasferiti  unitamente  all’immobile.  </w:t>
      </w:r>
    </w:p>
    <w:p w14:paraId="52928C94" w14:textId="4D438ED8" w:rsidR="00400CF3" w:rsidRPr="00690907" w:rsidRDefault="00CD0142" w:rsidP="00690907">
      <w:pPr>
        <w:spacing w:line="360" w:lineRule="auto"/>
        <w:jc w:val="both"/>
        <w:rPr>
          <w:sz w:val="24"/>
          <w:szCs w:val="24"/>
        </w:rPr>
      </w:pPr>
      <w:proofErr w:type="gramStart"/>
      <w:r w:rsidRPr="00690907">
        <w:rPr>
          <w:sz w:val="24"/>
          <w:szCs w:val="24"/>
        </w:rPr>
        <w:t>G</w:t>
      </w:r>
      <w:r w:rsidR="00400CF3" w:rsidRPr="00690907">
        <w:rPr>
          <w:sz w:val="24"/>
          <w:szCs w:val="24"/>
        </w:rPr>
        <w:t>li  oneri</w:t>
      </w:r>
      <w:proofErr w:type="gramEnd"/>
      <w:r w:rsidR="00400CF3" w:rsidRPr="00690907">
        <w:rPr>
          <w:sz w:val="24"/>
          <w:szCs w:val="24"/>
        </w:rPr>
        <w:t xml:space="preserve">  dovuti  per  il rilascio  del  permesso</w:t>
      </w:r>
      <w:r w:rsidRPr="00690907">
        <w:rPr>
          <w:sz w:val="24"/>
          <w:szCs w:val="24"/>
        </w:rPr>
        <w:t xml:space="preserve"> di costruire</w:t>
      </w:r>
      <w:r w:rsidR="00400CF3" w:rsidRPr="00690907">
        <w:rPr>
          <w:sz w:val="24"/>
          <w:szCs w:val="24"/>
        </w:rPr>
        <w:t xml:space="preserve">,  pari a  complessivi  </w:t>
      </w:r>
      <w:r w:rsidR="00400CF3" w:rsidRPr="004162D4">
        <w:rPr>
          <w:sz w:val="24"/>
          <w:szCs w:val="24"/>
        </w:rPr>
        <w:t>euro</w:t>
      </w:r>
      <w:r w:rsidR="00D91E7C" w:rsidRPr="004162D4">
        <w:rPr>
          <w:sz w:val="24"/>
          <w:szCs w:val="24"/>
        </w:rPr>
        <w:t xml:space="preserve"> 193.031.46</w:t>
      </w:r>
      <w:r w:rsidR="00400CF3" w:rsidRPr="004162D4">
        <w:rPr>
          <w:sz w:val="24"/>
          <w:szCs w:val="24"/>
        </w:rPr>
        <w:t xml:space="preserve">,  </w:t>
      </w:r>
      <w:r w:rsidRPr="004162D4">
        <w:rPr>
          <w:sz w:val="24"/>
          <w:szCs w:val="24"/>
        </w:rPr>
        <w:t xml:space="preserve">saranno  a  </w:t>
      </w:r>
      <w:r w:rsidR="00400CF3" w:rsidRPr="004162D4">
        <w:rPr>
          <w:sz w:val="24"/>
          <w:szCs w:val="24"/>
        </w:rPr>
        <w:t xml:space="preserve"> carico  dell’acquirente</w:t>
      </w:r>
      <w:r w:rsidR="00D91E7C" w:rsidRPr="004162D4">
        <w:rPr>
          <w:sz w:val="24"/>
          <w:szCs w:val="24"/>
        </w:rPr>
        <w:t xml:space="preserve"> ( salvo interessi in caso di rateizzazione)</w:t>
      </w:r>
      <w:r w:rsidR="00400CF3" w:rsidRPr="004162D4">
        <w:rPr>
          <w:sz w:val="24"/>
          <w:szCs w:val="24"/>
        </w:rPr>
        <w:t>.</w:t>
      </w:r>
    </w:p>
    <w:p w14:paraId="5B27F06B" w14:textId="77777777" w:rsidR="00522F43" w:rsidRPr="00690907" w:rsidRDefault="00522F43" w:rsidP="00690907">
      <w:pPr>
        <w:spacing w:line="360" w:lineRule="auto"/>
        <w:jc w:val="both"/>
        <w:rPr>
          <w:sz w:val="24"/>
          <w:szCs w:val="24"/>
        </w:rPr>
      </w:pPr>
      <w:r w:rsidRPr="00690907">
        <w:rPr>
          <w:sz w:val="24"/>
          <w:szCs w:val="24"/>
        </w:rPr>
        <w:t xml:space="preserve">L’asta sarà </w:t>
      </w:r>
      <w:proofErr w:type="gramStart"/>
      <w:r w:rsidRPr="00690907">
        <w:rPr>
          <w:sz w:val="24"/>
          <w:szCs w:val="24"/>
        </w:rPr>
        <w:t>regolata  nei</w:t>
      </w:r>
      <w:proofErr w:type="gramEnd"/>
      <w:r w:rsidRPr="00690907">
        <w:rPr>
          <w:sz w:val="24"/>
          <w:szCs w:val="24"/>
        </w:rPr>
        <w:t xml:space="preserve"> termini  che  seguono:</w:t>
      </w:r>
    </w:p>
    <w:p w14:paraId="263F0CDE" w14:textId="77777777" w:rsidR="00522F43" w:rsidRPr="00690907" w:rsidRDefault="00522F43" w:rsidP="00690907">
      <w:pPr>
        <w:spacing w:line="360" w:lineRule="auto"/>
        <w:jc w:val="center"/>
        <w:rPr>
          <w:b/>
          <w:bCs/>
          <w:sz w:val="24"/>
          <w:szCs w:val="24"/>
        </w:rPr>
      </w:pPr>
      <w:r w:rsidRPr="00690907">
        <w:rPr>
          <w:b/>
          <w:bCs/>
          <w:sz w:val="24"/>
          <w:szCs w:val="24"/>
        </w:rPr>
        <w:t>PREZZO</w:t>
      </w:r>
    </w:p>
    <w:p w14:paraId="5BDD6BE0" w14:textId="1641F491" w:rsidR="00522F43" w:rsidRPr="00690907" w:rsidRDefault="00522F43" w:rsidP="00690907">
      <w:pPr>
        <w:spacing w:line="360" w:lineRule="auto"/>
        <w:rPr>
          <w:sz w:val="24"/>
          <w:szCs w:val="24"/>
        </w:rPr>
      </w:pPr>
      <w:proofErr w:type="gramStart"/>
      <w:r w:rsidRPr="00690907">
        <w:rPr>
          <w:sz w:val="24"/>
          <w:szCs w:val="24"/>
        </w:rPr>
        <w:t>Il  prezzo</w:t>
      </w:r>
      <w:proofErr w:type="gramEnd"/>
      <w:r w:rsidRPr="00690907">
        <w:rPr>
          <w:sz w:val="24"/>
          <w:szCs w:val="24"/>
        </w:rPr>
        <w:t xml:space="preserve">  a base  d’asta  è  di  euro  2.190.000,00  (</w:t>
      </w:r>
      <w:proofErr w:type="spellStart"/>
      <w:r w:rsidRPr="00690907">
        <w:rPr>
          <w:sz w:val="24"/>
          <w:szCs w:val="24"/>
        </w:rPr>
        <w:t>duemilionicentonovantamilaeuro</w:t>
      </w:r>
      <w:proofErr w:type="spellEnd"/>
      <w:r w:rsidRPr="00690907">
        <w:rPr>
          <w:sz w:val="24"/>
          <w:szCs w:val="24"/>
        </w:rPr>
        <w:t>).</w:t>
      </w:r>
    </w:p>
    <w:p w14:paraId="5880584D" w14:textId="77777777" w:rsidR="00462DDC" w:rsidRPr="00690907" w:rsidRDefault="00462DDC" w:rsidP="00690907">
      <w:pPr>
        <w:spacing w:line="360" w:lineRule="auto"/>
        <w:jc w:val="center"/>
        <w:rPr>
          <w:b/>
          <w:bCs/>
          <w:sz w:val="24"/>
          <w:szCs w:val="24"/>
        </w:rPr>
      </w:pPr>
      <w:r w:rsidRPr="00690907">
        <w:rPr>
          <w:b/>
          <w:bCs/>
          <w:sz w:val="24"/>
          <w:szCs w:val="24"/>
        </w:rPr>
        <w:lastRenderedPageBreak/>
        <w:t>VISITE</w:t>
      </w:r>
    </w:p>
    <w:p w14:paraId="4EC85957" w14:textId="0925BB94" w:rsidR="00462DDC" w:rsidRPr="00690907" w:rsidRDefault="00462DDC" w:rsidP="00690907">
      <w:pPr>
        <w:spacing w:line="360" w:lineRule="auto"/>
        <w:jc w:val="both"/>
        <w:rPr>
          <w:sz w:val="24"/>
          <w:szCs w:val="24"/>
        </w:rPr>
      </w:pPr>
      <w:proofErr w:type="gramStart"/>
      <w:r w:rsidRPr="00690907">
        <w:rPr>
          <w:sz w:val="24"/>
          <w:szCs w:val="24"/>
        </w:rPr>
        <w:t>Eventuali  visite</w:t>
      </w:r>
      <w:proofErr w:type="gramEnd"/>
      <w:r w:rsidR="002D647D" w:rsidRPr="00690907">
        <w:rPr>
          <w:sz w:val="24"/>
          <w:szCs w:val="24"/>
        </w:rPr>
        <w:t xml:space="preserve"> all’immobile ,  o eventuali   chiarimenti  tecnici, </w:t>
      </w:r>
      <w:r w:rsidRPr="00690907">
        <w:rPr>
          <w:sz w:val="24"/>
          <w:szCs w:val="24"/>
        </w:rPr>
        <w:t xml:space="preserve">   potranno essere  richiest</w:t>
      </w:r>
      <w:r w:rsidR="00C835CE" w:rsidRPr="00690907">
        <w:rPr>
          <w:sz w:val="24"/>
          <w:szCs w:val="24"/>
        </w:rPr>
        <w:t>i</w:t>
      </w:r>
      <w:r w:rsidRPr="00690907">
        <w:rPr>
          <w:sz w:val="24"/>
          <w:szCs w:val="24"/>
        </w:rPr>
        <w:t xml:space="preserve">  direttamente  a</w:t>
      </w:r>
      <w:r w:rsidR="00C835CE" w:rsidRPr="00690907">
        <w:rPr>
          <w:sz w:val="24"/>
          <w:szCs w:val="24"/>
        </w:rPr>
        <w:t>gli uffici  amministrativi  della  Societ</w:t>
      </w:r>
      <w:r w:rsidR="00CD0142" w:rsidRPr="00690907">
        <w:rPr>
          <w:sz w:val="24"/>
          <w:szCs w:val="24"/>
        </w:rPr>
        <w:t>à</w:t>
      </w:r>
      <w:r w:rsidR="00C835CE" w:rsidRPr="00690907">
        <w:rPr>
          <w:sz w:val="24"/>
          <w:szCs w:val="24"/>
        </w:rPr>
        <w:t xml:space="preserve">  </w:t>
      </w:r>
      <w:r w:rsidR="002D647D" w:rsidRPr="00690907">
        <w:rPr>
          <w:sz w:val="24"/>
          <w:szCs w:val="24"/>
        </w:rPr>
        <w:t xml:space="preserve">  o  al  </w:t>
      </w:r>
      <w:r w:rsidRPr="00690907">
        <w:rPr>
          <w:sz w:val="24"/>
          <w:szCs w:val="24"/>
        </w:rPr>
        <w:t xml:space="preserve">  </w:t>
      </w:r>
      <w:r w:rsidR="002D647D" w:rsidRPr="00690907">
        <w:rPr>
          <w:sz w:val="24"/>
          <w:szCs w:val="24"/>
        </w:rPr>
        <w:t xml:space="preserve">Geom.  Pasquale  Tarricone </w:t>
      </w:r>
      <w:r w:rsidRPr="00690907">
        <w:rPr>
          <w:sz w:val="24"/>
          <w:szCs w:val="24"/>
        </w:rPr>
        <w:t xml:space="preserve"> a  mezzo  </w:t>
      </w:r>
      <w:proofErr w:type="spellStart"/>
      <w:r w:rsidRPr="00690907">
        <w:rPr>
          <w:sz w:val="24"/>
          <w:szCs w:val="24"/>
        </w:rPr>
        <w:t>pec</w:t>
      </w:r>
      <w:proofErr w:type="spellEnd"/>
      <w:r w:rsidRPr="00690907">
        <w:rPr>
          <w:sz w:val="24"/>
          <w:szCs w:val="24"/>
        </w:rPr>
        <w:t xml:space="preserve">  al  seguente  indirizzo </w:t>
      </w:r>
      <w:hyperlink r:id="rId8" w:history="1">
        <w:r w:rsidR="003C34F8" w:rsidRPr="004162D4">
          <w:rPr>
            <w:rStyle w:val="Collegamentoipertestuale"/>
            <w:sz w:val="24"/>
            <w:szCs w:val="24"/>
          </w:rPr>
          <w:t>cooperativalavorazioneprodotti@legalmail.it</w:t>
        </w:r>
      </w:hyperlink>
      <w:r w:rsidR="00955866" w:rsidRPr="004162D4">
        <w:rPr>
          <w:sz w:val="24"/>
          <w:szCs w:val="24"/>
        </w:rPr>
        <w:t xml:space="preserve">  oppure </w:t>
      </w:r>
      <w:hyperlink r:id="rId9" w:history="1">
        <w:r w:rsidR="00955866" w:rsidRPr="004162D4">
          <w:rPr>
            <w:rStyle w:val="Collegamentoipertestuale"/>
            <w:sz w:val="24"/>
            <w:szCs w:val="24"/>
          </w:rPr>
          <w:t>pasquale.tarricone@geopec.it</w:t>
        </w:r>
      </w:hyperlink>
      <w:r w:rsidRPr="004162D4">
        <w:rPr>
          <w:sz w:val="24"/>
          <w:szCs w:val="24"/>
        </w:rPr>
        <w:t>,  i</w:t>
      </w:r>
      <w:r w:rsidRPr="00690907">
        <w:rPr>
          <w:sz w:val="24"/>
          <w:szCs w:val="24"/>
        </w:rPr>
        <w:t xml:space="preserve">ndicando  recapiti di contatto  telefonico. </w:t>
      </w:r>
    </w:p>
    <w:p w14:paraId="77183080" w14:textId="77777777" w:rsidR="00522F43" w:rsidRPr="00690907" w:rsidRDefault="00522F43" w:rsidP="00690907">
      <w:pPr>
        <w:spacing w:line="360" w:lineRule="auto"/>
        <w:jc w:val="center"/>
        <w:rPr>
          <w:b/>
          <w:bCs/>
          <w:sz w:val="24"/>
          <w:szCs w:val="24"/>
        </w:rPr>
      </w:pPr>
      <w:r w:rsidRPr="00690907">
        <w:rPr>
          <w:b/>
          <w:bCs/>
          <w:sz w:val="24"/>
          <w:szCs w:val="24"/>
        </w:rPr>
        <w:t xml:space="preserve">MODALITA’ DI </w:t>
      </w:r>
      <w:proofErr w:type="gramStart"/>
      <w:r w:rsidRPr="00690907">
        <w:rPr>
          <w:b/>
          <w:bCs/>
          <w:sz w:val="24"/>
          <w:szCs w:val="24"/>
        </w:rPr>
        <w:t>PRESENTAZIONE  DELLE</w:t>
      </w:r>
      <w:proofErr w:type="gramEnd"/>
      <w:r w:rsidRPr="00690907">
        <w:rPr>
          <w:b/>
          <w:bCs/>
          <w:sz w:val="24"/>
          <w:szCs w:val="24"/>
        </w:rPr>
        <w:t xml:space="preserve">  OFFERTE</w:t>
      </w:r>
    </w:p>
    <w:p w14:paraId="76098CCB" w14:textId="4B649D72" w:rsidR="00400CF3" w:rsidRPr="00690907" w:rsidRDefault="00522F43" w:rsidP="00690907">
      <w:pPr>
        <w:spacing w:line="360" w:lineRule="auto"/>
        <w:jc w:val="both"/>
        <w:rPr>
          <w:sz w:val="24"/>
          <w:szCs w:val="24"/>
        </w:rPr>
      </w:pPr>
      <w:r w:rsidRPr="00690907">
        <w:rPr>
          <w:sz w:val="24"/>
          <w:szCs w:val="24"/>
        </w:rPr>
        <w:t>Le  offerte  dovranno  pervenire,  in busta  chiusa,  all’indirizzo  della  cooperativa,  entro  e  non  oltre  il  giorno</w:t>
      </w:r>
      <w:r w:rsidR="00CD0142" w:rsidRPr="00690907">
        <w:rPr>
          <w:sz w:val="24"/>
          <w:szCs w:val="24"/>
        </w:rPr>
        <w:t xml:space="preserve">  </w:t>
      </w:r>
      <w:r w:rsidR="00C532CC">
        <w:rPr>
          <w:sz w:val="24"/>
          <w:szCs w:val="24"/>
        </w:rPr>
        <w:t xml:space="preserve">30 agosto  2025 </w:t>
      </w:r>
      <w:r w:rsidRPr="00690907">
        <w:rPr>
          <w:sz w:val="24"/>
          <w:szCs w:val="24"/>
        </w:rPr>
        <w:t xml:space="preserve">  alle  ore  12,00,  a  mezzo  posta  o   con  consegna  diretta  al  personale  amministrativo  della  Cooperativa,  che  registrerà  giorno ed  ora  di  ricezione</w:t>
      </w:r>
      <w:r w:rsidR="00400CF3" w:rsidRPr="00690907">
        <w:rPr>
          <w:sz w:val="24"/>
          <w:szCs w:val="24"/>
        </w:rPr>
        <w:t xml:space="preserve">,  apposterà un numero  progressivo sulla  busta  e  sul  registro  di ricezione, </w:t>
      </w:r>
      <w:r w:rsidRPr="00690907">
        <w:rPr>
          <w:sz w:val="24"/>
          <w:szCs w:val="24"/>
        </w:rPr>
        <w:t xml:space="preserve">  e,  in caso  di consegna  personale,  </w:t>
      </w:r>
      <w:r w:rsidR="00400CF3" w:rsidRPr="00690907">
        <w:rPr>
          <w:sz w:val="24"/>
          <w:szCs w:val="24"/>
        </w:rPr>
        <w:t xml:space="preserve">rilascerà attestazione  di  avvenuta  consegna  indicando  giorno,  ora e  numero progressivo  della  busta.  </w:t>
      </w:r>
    </w:p>
    <w:p w14:paraId="676B2FF8" w14:textId="77777777" w:rsidR="00400CF3" w:rsidRPr="00690907" w:rsidRDefault="00400CF3" w:rsidP="00690907">
      <w:pPr>
        <w:spacing w:line="360" w:lineRule="auto"/>
        <w:jc w:val="both"/>
        <w:rPr>
          <w:sz w:val="24"/>
          <w:szCs w:val="24"/>
        </w:rPr>
      </w:pPr>
      <w:proofErr w:type="gramStart"/>
      <w:r w:rsidRPr="00690907">
        <w:rPr>
          <w:sz w:val="24"/>
          <w:szCs w:val="24"/>
        </w:rPr>
        <w:t>La  busta</w:t>
      </w:r>
      <w:proofErr w:type="gramEnd"/>
      <w:r w:rsidR="00B261B4" w:rsidRPr="00690907">
        <w:rPr>
          <w:sz w:val="24"/>
          <w:szCs w:val="24"/>
        </w:rPr>
        <w:t xml:space="preserve">,  a  pena  di inammissibilità,  </w:t>
      </w:r>
      <w:r w:rsidRPr="00690907">
        <w:rPr>
          <w:sz w:val="24"/>
          <w:szCs w:val="24"/>
        </w:rPr>
        <w:t xml:space="preserve"> non dovrà contenere  segni  identificativi  dell’offerente.</w:t>
      </w:r>
    </w:p>
    <w:p w14:paraId="161C3069" w14:textId="77777777" w:rsidR="00400CF3" w:rsidRPr="00690907" w:rsidRDefault="00400CF3" w:rsidP="00690907">
      <w:pPr>
        <w:spacing w:line="360" w:lineRule="auto"/>
        <w:jc w:val="both"/>
        <w:rPr>
          <w:sz w:val="24"/>
          <w:szCs w:val="24"/>
        </w:rPr>
      </w:pPr>
      <w:proofErr w:type="gramStart"/>
      <w:r w:rsidRPr="00690907">
        <w:rPr>
          <w:sz w:val="24"/>
          <w:szCs w:val="24"/>
        </w:rPr>
        <w:t>L’offerta,  a</w:t>
      </w:r>
      <w:proofErr w:type="gramEnd"/>
      <w:r w:rsidRPr="00690907">
        <w:rPr>
          <w:sz w:val="24"/>
          <w:szCs w:val="24"/>
        </w:rPr>
        <w:t xml:space="preserve"> redigersi  in carta  libera, dovrà  contenere</w:t>
      </w:r>
      <w:r w:rsidR="00B261B4" w:rsidRPr="00690907">
        <w:rPr>
          <w:sz w:val="24"/>
          <w:szCs w:val="24"/>
        </w:rPr>
        <w:t xml:space="preserve">,  a pena  di inammissibilità,  </w:t>
      </w:r>
      <w:r w:rsidRPr="00690907">
        <w:rPr>
          <w:sz w:val="24"/>
          <w:szCs w:val="24"/>
        </w:rPr>
        <w:t xml:space="preserve"> le  seguenti  indicazioni:</w:t>
      </w:r>
    </w:p>
    <w:p w14:paraId="5279F486" w14:textId="77777777" w:rsidR="00A43C05" w:rsidRPr="00690907" w:rsidRDefault="00A43C05" w:rsidP="00690907">
      <w:pPr>
        <w:pStyle w:val="Paragrafoelenco"/>
        <w:numPr>
          <w:ilvl w:val="0"/>
          <w:numId w:val="1"/>
        </w:numPr>
        <w:spacing w:line="360" w:lineRule="auto"/>
        <w:jc w:val="both"/>
        <w:rPr>
          <w:sz w:val="24"/>
          <w:szCs w:val="24"/>
        </w:rPr>
      </w:pPr>
      <w:r w:rsidRPr="00690907">
        <w:rPr>
          <w:sz w:val="24"/>
          <w:szCs w:val="24"/>
        </w:rPr>
        <w:t xml:space="preserve">DENOMINAZIONE/GENERALITA’ dell’offerente </w:t>
      </w:r>
    </w:p>
    <w:p w14:paraId="2BA6A45A" w14:textId="77777777" w:rsidR="00400CF3" w:rsidRPr="00690907" w:rsidRDefault="00400CF3" w:rsidP="00690907">
      <w:pPr>
        <w:pStyle w:val="Paragrafoelenco"/>
        <w:numPr>
          <w:ilvl w:val="0"/>
          <w:numId w:val="1"/>
        </w:numPr>
        <w:spacing w:line="360" w:lineRule="auto"/>
        <w:jc w:val="both"/>
        <w:rPr>
          <w:sz w:val="24"/>
          <w:szCs w:val="24"/>
        </w:rPr>
      </w:pPr>
      <w:proofErr w:type="gramStart"/>
      <w:r w:rsidRPr="00690907">
        <w:rPr>
          <w:sz w:val="24"/>
          <w:szCs w:val="24"/>
        </w:rPr>
        <w:t>PREZZO  OFFERTO</w:t>
      </w:r>
      <w:proofErr w:type="gramEnd"/>
      <w:r w:rsidRPr="00690907">
        <w:rPr>
          <w:sz w:val="24"/>
          <w:szCs w:val="24"/>
        </w:rPr>
        <w:t>,  espresso in numeri  ed  in lettere.</w:t>
      </w:r>
    </w:p>
    <w:p w14:paraId="32FBEB36" w14:textId="0041A43D" w:rsidR="00400CF3" w:rsidRPr="00690907" w:rsidRDefault="00400CF3" w:rsidP="00690907">
      <w:pPr>
        <w:pStyle w:val="Paragrafoelenco"/>
        <w:numPr>
          <w:ilvl w:val="0"/>
          <w:numId w:val="1"/>
        </w:numPr>
        <w:spacing w:line="360" w:lineRule="auto"/>
        <w:jc w:val="both"/>
        <w:rPr>
          <w:sz w:val="24"/>
          <w:szCs w:val="24"/>
        </w:rPr>
      </w:pPr>
      <w:proofErr w:type="gramStart"/>
      <w:r w:rsidRPr="00690907">
        <w:rPr>
          <w:sz w:val="24"/>
          <w:szCs w:val="24"/>
        </w:rPr>
        <w:t>TERMINE  DI</w:t>
      </w:r>
      <w:proofErr w:type="gramEnd"/>
      <w:r w:rsidRPr="00690907">
        <w:rPr>
          <w:sz w:val="24"/>
          <w:szCs w:val="24"/>
        </w:rPr>
        <w:t xml:space="preserve"> PAGAMENTO,  comunque  non superiore  a </w:t>
      </w:r>
      <w:r w:rsidR="00C532CC">
        <w:rPr>
          <w:sz w:val="24"/>
          <w:szCs w:val="24"/>
        </w:rPr>
        <w:t xml:space="preserve">120 </w:t>
      </w:r>
      <w:r w:rsidRPr="00690907">
        <w:rPr>
          <w:sz w:val="24"/>
          <w:szCs w:val="24"/>
        </w:rPr>
        <w:t>giorni  dalla  data  di   aggiudicazione</w:t>
      </w:r>
      <w:r w:rsidR="00A43C05" w:rsidRPr="00690907">
        <w:rPr>
          <w:sz w:val="24"/>
          <w:szCs w:val="24"/>
        </w:rPr>
        <w:t xml:space="preserve"> </w:t>
      </w:r>
    </w:p>
    <w:p w14:paraId="057B3A48" w14:textId="77777777" w:rsidR="00462DDC" w:rsidRPr="00690907" w:rsidRDefault="00B261B4" w:rsidP="00690907">
      <w:pPr>
        <w:spacing w:line="360" w:lineRule="auto"/>
        <w:jc w:val="both"/>
        <w:rPr>
          <w:sz w:val="24"/>
          <w:szCs w:val="24"/>
        </w:rPr>
      </w:pPr>
      <w:proofErr w:type="gramStart"/>
      <w:r w:rsidRPr="00690907">
        <w:rPr>
          <w:sz w:val="24"/>
          <w:szCs w:val="24"/>
        </w:rPr>
        <w:t xml:space="preserve">L’offerta  </w:t>
      </w:r>
      <w:r w:rsidR="00400CF3" w:rsidRPr="00690907">
        <w:rPr>
          <w:sz w:val="24"/>
          <w:szCs w:val="24"/>
        </w:rPr>
        <w:t>non</w:t>
      </w:r>
      <w:proofErr w:type="gramEnd"/>
      <w:r w:rsidR="00400CF3" w:rsidRPr="00690907">
        <w:rPr>
          <w:sz w:val="24"/>
          <w:szCs w:val="24"/>
        </w:rPr>
        <w:t xml:space="preserve"> potrà  contenere  condizioni  sospensive  o  risolutive.  </w:t>
      </w:r>
    </w:p>
    <w:p w14:paraId="63779074" w14:textId="1A4E996A" w:rsidR="00462DDC" w:rsidRPr="00690907" w:rsidRDefault="00462DDC" w:rsidP="00690907">
      <w:pPr>
        <w:spacing w:line="360" w:lineRule="auto"/>
        <w:jc w:val="both"/>
        <w:rPr>
          <w:sz w:val="24"/>
          <w:szCs w:val="24"/>
        </w:rPr>
      </w:pPr>
      <w:r w:rsidRPr="00690907">
        <w:rPr>
          <w:sz w:val="24"/>
          <w:szCs w:val="24"/>
        </w:rPr>
        <w:t xml:space="preserve">Ciascun </w:t>
      </w:r>
      <w:proofErr w:type="gramStart"/>
      <w:r w:rsidRPr="00690907">
        <w:rPr>
          <w:sz w:val="24"/>
          <w:szCs w:val="24"/>
        </w:rPr>
        <w:t>offerente  dovrà</w:t>
      </w:r>
      <w:proofErr w:type="gramEnd"/>
      <w:r w:rsidRPr="00690907">
        <w:rPr>
          <w:sz w:val="24"/>
          <w:szCs w:val="24"/>
        </w:rPr>
        <w:t xml:space="preserve">  prestare</w:t>
      </w:r>
      <w:r w:rsidR="00A43C05" w:rsidRPr="00690907">
        <w:rPr>
          <w:sz w:val="24"/>
          <w:szCs w:val="24"/>
        </w:rPr>
        <w:t>,  a  pena  di inammissibilità,</w:t>
      </w:r>
      <w:r w:rsidRPr="00690907">
        <w:rPr>
          <w:sz w:val="24"/>
          <w:szCs w:val="24"/>
        </w:rPr>
        <w:t xml:space="preserve">  cauzione </w:t>
      </w:r>
      <w:r w:rsidR="00206426" w:rsidRPr="00690907">
        <w:rPr>
          <w:sz w:val="24"/>
          <w:szCs w:val="24"/>
        </w:rPr>
        <w:t xml:space="preserve"> pari  ad  euro  </w:t>
      </w:r>
      <w:r w:rsidR="00C532CC">
        <w:rPr>
          <w:sz w:val="24"/>
          <w:szCs w:val="24"/>
        </w:rPr>
        <w:t>50.000,00</w:t>
      </w:r>
      <w:r w:rsidR="003C34F8">
        <w:rPr>
          <w:sz w:val="24"/>
          <w:szCs w:val="24"/>
        </w:rPr>
        <w:t xml:space="preserve"> </w:t>
      </w:r>
      <w:r w:rsidRPr="00690907">
        <w:rPr>
          <w:sz w:val="24"/>
          <w:szCs w:val="24"/>
        </w:rPr>
        <w:t xml:space="preserve"> </w:t>
      </w:r>
      <w:r w:rsidR="00A43C05" w:rsidRPr="00690907">
        <w:rPr>
          <w:sz w:val="24"/>
          <w:szCs w:val="24"/>
        </w:rPr>
        <w:t>a</w:t>
      </w:r>
      <w:r w:rsidRPr="00690907">
        <w:rPr>
          <w:sz w:val="24"/>
          <w:szCs w:val="24"/>
        </w:rPr>
        <w:t xml:space="preserve">  mezzo  assegno circolare  intestato a  “Cooperativa  Lavorazion</w:t>
      </w:r>
      <w:r w:rsidR="00D5009B" w:rsidRPr="00690907">
        <w:rPr>
          <w:sz w:val="24"/>
          <w:szCs w:val="24"/>
        </w:rPr>
        <w:t>i</w:t>
      </w:r>
      <w:r w:rsidRPr="00690907">
        <w:rPr>
          <w:sz w:val="24"/>
          <w:szCs w:val="24"/>
        </w:rPr>
        <w:t xml:space="preserve">  Prodotti  Agricoli  </w:t>
      </w:r>
      <w:proofErr w:type="spellStart"/>
      <w:r w:rsidRPr="00690907">
        <w:rPr>
          <w:sz w:val="24"/>
          <w:szCs w:val="24"/>
        </w:rPr>
        <w:t>soc</w:t>
      </w:r>
      <w:proofErr w:type="spellEnd"/>
      <w:r w:rsidRPr="00690907">
        <w:rPr>
          <w:sz w:val="24"/>
          <w:szCs w:val="24"/>
        </w:rPr>
        <w:t>.  coop. Agricola</w:t>
      </w:r>
      <w:proofErr w:type="gramStart"/>
      <w:r w:rsidRPr="00690907">
        <w:rPr>
          <w:sz w:val="24"/>
          <w:szCs w:val="24"/>
        </w:rPr>
        <w:t>”,  da</w:t>
      </w:r>
      <w:proofErr w:type="gramEnd"/>
      <w:r w:rsidRPr="00690907">
        <w:rPr>
          <w:sz w:val="24"/>
          <w:szCs w:val="24"/>
        </w:rPr>
        <w:t xml:space="preserve">  inserirsi  nella  medesima  busta  contenente  l’offerta.  </w:t>
      </w:r>
    </w:p>
    <w:p w14:paraId="4E870BFE" w14:textId="77777777" w:rsidR="00870B01" w:rsidRPr="00690907" w:rsidRDefault="00870B01" w:rsidP="00690907">
      <w:pPr>
        <w:spacing w:line="360" w:lineRule="auto"/>
        <w:jc w:val="center"/>
        <w:rPr>
          <w:b/>
          <w:bCs/>
          <w:sz w:val="24"/>
          <w:szCs w:val="24"/>
        </w:rPr>
      </w:pPr>
      <w:proofErr w:type="gramStart"/>
      <w:r w:rsidRPr="00690907">
        <w:rPr>
          <w:b/>
          <w:bCs/>
          <w:sz w:val="24"/>
          <w:szCs w:val="24"/>
        </w:rPr>
        <w:t>OFFERTE  PER</w:t>
      </w:r>
      <w:proofErr w:type="gramEnd"/>
      <w:r w:rsidRPr="00690907">
        <w:rPr>
          <w:b/>
          <w:bCs/>
          <w:sz w:val="24"/>
          <w:szCs w:val="24"/>
        </w:rPr>
        <w:t xml:space="preserve">  PERSONA  DA  NOMINARE</w:t>
      </w:r>
    </w:p>
    <w:p w14:paraId="2DE40104" w14:textId="77777777" w:rsidR="00870B01" w:rsidRPr="00690907" w:rsidRDefault="00870B01" w:rsidP="00690907">
      <w:pPr>
        <w:spacing w:line="360" w:lineRule="auto"/>
        <w:jc w:val="both"/>
        <w:rPr>
          <w:sz w:val="24"/>
          <w:szCs w:val="24"/>
        </w:rPr>
      </w:pPr>
      <w:proofErr w:type="gramStart"/>
      <w:r w:rsidRPr="00690907">
        <w:rPr>
          <w:sz w:val="24"/>
          <w:szCs w:val="24"/>
        </w:rPr>
        <w:t>Le  offerte</w:t>
      </w:r>
      <w:proofErr w:type="gramEnd"/>
      <w:r w:rsidRPr="00690907">
        <w:rPr>
          <w:sz w:val="24"/>
          <w:szCs w:val="24"/>
        </w:rPr>
        <w:t xml:space="preserve">  potranno essere  formulate  “per  persona da  nominare”. </w:t>
      </w:r>
      <w:proofErr w:type="gramStart"/>
      <w:r w:rsidRPr="00690907">
        <w:rPr>
          <w:sz w:val="24"/>
          <w:szCs w:val="24"/>
        </w:rPr>
        <w:t>In  ipotesi</w:t>
      </w:r>
      <w:proofErr w:type="gramEnd"/>
      <w:r w:rsidRPr="00690907">
        <w:rPr>
          <w:sz w:val="24"/>
          <w:szCs w:val="24"/>
        </w:rPr>
        <w:t xml:space="preserve"> di aggiudicazione  l’offerente  dovrà depositare,  entro  tre  giorni  successivi  </w:t>
      </w:r>
      <w:r w:rsidRPr="00690907">
        <w:rPr>
          <w:sz w:val="24"/>
          <w:szCs w:val="24"/>
        </w:rPr>
        <w:lastRenderedPageBreak/>
        <w:t xml:space="preserve">all’aggiudicazione, procura  speciale  notarile rilasciata  dal  rappresentato,  nonché richiesta scritta  di  aggiudicazione  in  capo  al  rappresentato.  </w:t>
      </w:r>
    </w:p>
    <w:p w14:paraId="1F07C5F4" w14:textId="77777777" w:rsidR="00A43C05" w:rsidRPr="00690907" w:rsidRDefault="00A43C05" w:rsidP="00690907">
      <w:pPr>
        <w:spacing w:line="360" w:lineRule="auto"/>
        <w:jc w:val="center"/>
        <w:rPr>
          <w:b/>
          <w:bCs/>
          <w:sz w:val="24"/>
          <w:szCs w:val="24"/>
        </w:rPr>
      </w:pPr>
    </w:p>
    <w:p w14:paraId="0841F0C5" w14:textId="77777777" w:rsidR="00400CF3" w:rsidRPr="00690907" w:rsidRDefault="00400CF3" w:rsidP="00690907">
      <w:pPr>
        <w:spacing w:line="360" w:lineRule="auto"/>
        <w:jc w:val="center"/>
        <w:rPr>
          <w:b/>
          <w:bCs/>
          <w:sz w:val="24"/>
          <w:szCs w:val="24"/>
        </w:rPr>
      </w:pPr>
      <w:proofErr w:type="gramStart"/>
      <w:r w:rsidRPr="00690907">
        <w:rPr>
          <w:b/>
          <w:bCs/>
          <w:sz w:val="24"/>
          <w:szCs w:val="24"/>
        </w:rPr>
        <w:t>APERTURA  DELLE</w:t>
      </w:r>
      <w:proofErr w:type="gramEnd"/>
      <w:r w:rsidRPr="00690907">
        <w:rPr>
          <w:b/>
          <w:bCs/>
          <w:sz w:val="24"/>
          <w:szCs w:val="24"/>
        </w:rPr>
        <w:t xml:space="preserve">  BUSTE</w:t>
      </w:r>
    </w:p>
    <w:p w14:paraId="64BE61D9" w14:textId="77777777" w:rsidR="00400CF3" w:rsidRPr="00690907" w:rsidRDefault="00400CF3" w:rsidP="00690907">
      <w:pPr>
        <w:spacing w:line="360" w:lineRule="auto"/>
        <w:jc w:val="both"/>
        <w:rPr>
          <w:sz w:val="24"/>
          <w:szCs w:val="24"/>
        </w:rPr>
      </w:pPr>
      <w:proofErr w:type="gramStart"/>
      <w:r w:rsidRPr="00690907">
        <w:rPr>
          <w:sz w:val="24"/>
          <w:szCs w:val="24"/>
        </w:rPr>
        <w:t>Le  offerte</w:t>
      </w:r>
      <w:proofErr w:type="gramEnd"/>
      <w:r w:rsidRPr="00690907">
        <w:rPr>
          <w:sz w:val="24"/>
          <w:szCs w:val="24"/>
        </w:rPr>
        <w:t xml:space="preserve">  resteranno  segrete  </w:t>
      </w:r>
      <w:r w:rsidR="00870B01" w:rsidRPr="00690907">
        <w:rPr>
          <w:sz w:val="24"/>
          <w:szCs w:val="24"/>
        </w:rPr>
        <w:t xml:space="preserve">fino  all’apertura.  </w:t>
      </w:r>
    </w:p>
    <w:p w14:paraId="76BCA915" w14:textId="3B25896C" w:rsidR="00400CF3" w:rsidRPr="00690907" w:rsidRDefault="00400CF3" w:rsidP="00690907">
      <w:pPr>
        <w:spacing w:line="360" w:lineRule="auto"/>
        <w:jc w:val="both"/>
        <w:rPr>
          <w:sz w:val="24"/>
          <w:szCs w:val="24"/>
        </w:rPr>
      </w:pPr>
      <w:proofErr w:type="gramStart"/>
      <w:r w:rsidRPr="00690907">
        <w:rPr>
          <w:sz w:val="24"/>
          <w:szCs w:val="24"/>
        </w:rPr>
        <w:t>Il  giorno</w:t>
      </w:r>
      <w:proofErr w:type="gramEnd"/>
      <w:r w:rsidRPr="00690907">
        <w:rPr>
          <w:sz w:val="24"/>
          <w:szCs w:val="24"/>
        </w:rPr>
        <w:t xml:space="preserve">  </w:t>
      </w:r>
      <w:r w:rsidR="00C532CC">
        <w:rPr>
          <w:sz w:val="24"/>
          <w:szCs w:val="24"/>
        </w:rPr>
        <w:t xml:space="preserve">1.09.2025 </w:t>
      </w:r>
      <w:r w:rsidRPr="00690907">
        <w:rPr>
          <w:sz w:val="24"/>
          <w:szCs w:val="24"/>
        </w:rPr>
        <w:t xml:space="preserve">  alle  ore</w:t>
      </w:r>
      <w:r w:rsidR="00303465" w:rsidRPr="00690907">
        <w:rPr>
          <w:sz w:val="24"/>
          <w:szCs w:val="24"/>
        </w:rPr>
        <w:t xml:space="preserve"> 17,00 </w:t>
      </w:r>
      <w:r w:rsidRPr="00690907">
        <w:rPr>
          <w:sz w:val="24"/>
          <w:szCs w:val="24"/>
        </w:rPr>
        <w:t xml:space="preserve"> </w:t>
      </w:r>
      <w:r w:rsidR="00870B01" w:rsidRPr="00690907">
        <w:rPr>
          <w:sz w:val="24"/>
          <w:szCs w:val="24"/>
        </w:rPr>
        <w:t>,  presso  la  sede  legale  della  cooperativa  Terra  Maiorum, in  locale  aperto  ed  accessibil</w:t>
      </w:r>
      <w:r w:rsidR="00B261B4" w:rsidRPr="00690907">
        <w:rPr>
          <w:sz w:val="24"/>
          <w:szCs w:val="24"/>
        </w:rPr>
        <w:t>e</w:t>
      </w:r>
      <w:r w:rsidR="00870B01" w:rsidRPr="00690907">
        <w:rPr>
          <w:sz w:val="24"/>
          <w:szCs w:val="24"/>
        </w:rPr>
        <w:t xml:space="preserve">  a chiunque  sia  interessato,  </w:t>
      </w:r>
      <w:r w:rsidRPr="00690907">
        <w:rPr>
          <w:sz w:val="24"/>
          <w:szCs w:val="24"/>
        </w:rPr>
        <w:t xml:space="preserve">  si procederà  all’apertura  delle  buste contenenti  le  offerte</w:t>
      </w:r>
      <w:r w:rsidR="00870B01" w:rsidRPr="00690907">
        <w:rPr>
          <w:sz w:val="24"/>
          <w:szCs w:val="24"/>
        </w:rPr>
        <w:t>.</w:t>
      </w:r>
    </w:p>
    <w:p w14:paraId="712BEC8B" w14:textId="6F611315" w:rsidR="00B53712" w:rsidRPr="00690907" w:rsidRDefault="00690907" w:rsidP="00690907">
      <w:pPr>
        <w:spacing w:line="360" w:lineRule="auto"/>
        <w:jc w:val="both"/>
        <w:rPr>
          <w:sz w:val="24"/>
          <w:szCs w:val="24"/>
        </w:rPr>
      </w:pPr>
      <w:proofErr w:type="gramStart"/>
      <w:r>
        <w:rPr>
          <w:sz w:val="24"/>
          <w:szCs w:val="24"/>
        </w:rPr>
        <w:t>Le  operazioni</w:t>
      </w:r>
      <w:proofErr w:type="gramEnd"/>
      <w:r>
        <w:rPr>
          <w:sz w:val="24"/>
          <w:szCs w:val="24"/>
        </w:rPr>
        <w:t xml:space="preserve"> di  </w:t>
      </w:r>
      <w:r w:rsidR="00B53712" w:rsidRPr="00690907">
        <w:rPr>
          <w:sz w:val="24"/>
          <w:szCs w:val="24"/>
        </w:rPr>
        <w:t xml:space="preserve">verifica  delle offerte, </w:t>
      </w:r>
      <w:r>
        <w:rPr>
          <w:sz w:val="24"/>
          <w:szCs w:val="24"/>
        </w:rPr>
        <w:t xml:space="preserve">dell’eventuale </w:t>
      </w:r>
      <w:r w:rsidR="00B53712" w:rsidRPr="00690907">
        <w:rPr>
          <w:sz w:val="24"/>
          <w:szCs w:val="24"/>
        </w:rPr>
        <w:t xml:space="preserve"> asta  e </w:t>
      </w:r>
      <w:r>
        <w:rPr>
          <w:sz w:val="24"/>
          <w:szCs w:val="24"/>
        </w:rPr>
        <w:t>del</w:t>
      </w:r>
      <w:r w:rsidR="00B53712" w:rsidRPr="00690907">
        <w:rPr>
          <w:sz w:val="24"/>
          <w:szCs w:val="24"/>
        </w:rPr>
        <w:t>l’aggiudicazione,  sar</w:t>
      </w:r>
      <w:r>
        <w:rPr>
          <w:sz w:val="24"/>
          <w:szCs w:val="24"/>
        </w:rPr>
        <w:t xml:space="preserve">anno  dirette </w:t>
      </w:r>
      <w:r w:rsidR="00B53712" w:rsidRPr="00690907">
        <w:rPr>
          <w:sz w:val="24"/>
          <w:szCs w:val="24"/>
        </w:rPr>
        <w:t>da  un collegio composto da</w:t>
      </w:r>
      <w:r>
        <w:rPr>
          <w:sz w:val="24"/>
          <w:szCs w:val="24"/>
        </w:rPr>
        <w:t xml:space="preserve">: </w:t>
      </w:r>
    </w:p>
    <w:p w14:paraId="7C28EB6C" w14:textId="729C7574" w:rsidR="00B53712" w:rsidRPr="00690907" w:rsidRDefault="00B53712" w:rsidP="00690907">
      <w:pPr>
        <w:spacing w:line="360" w:lineRule="auto"/>
        <w:jc w:val="both"/>
        <w:rPr>
          <w:sz w:val="24"/>
          <w:szCs w:val="24"/>
        </w:rPr>
      </w:pPr>
      <w:r w:rsidRPr="00690907">
        <w:rPr>
          <w:sz w:val="24"/>
          <w:szCs w:val="24"/>
        </w:rPr>
        <w:t xml:space="preserve">Avv.  </w:t>
      </w:r>
      <w:proofErr w:type="gramStart"/>
      <w:r w:rsidRPr="00690907">
        <w:rPr>
          <w:sz w:val="24"/>
          <w:szCs w:val="24"/>
        </w:rPr>
        <w:t>Renato  Bucci</w:t>
      </w:r>
      <w:proofErr w:type="gramEnd"/>
      <w:r w:rsidRPr="00690907">
        <w:rPr>
          <w:sz w:val="24"/>
          <w:szCs w:val="24"/>
        </w:rPr>
        <w:t>,  del  Foro  di Trani</w:t>
      </w:r>
    </w:p>
    <w:p w14:paraId="7752E6DD" w14:textId="24C14807" w:rsidR="00B53712" w:rsidRPr="00690907" w:rsidRDefault="00B53712" w:rsidP="00690907">
      <w:pPr>
        <w:spacing w:line="360" w:lineRule="auto"/>
        <w:jc w:val="both"/>
        <w:rPr>
          <w:sz w:val="24"/>
          <w:szCs w:val="24"/>
        </w:rPr>
      </w:pPr>
      <w:r w:rsidRPr="00690907">
        <w:rPr>
          <w:sz w:val="24"/>
          <w:szCs w:val="24"/>
        </w:rPr>
        <w:t xml:space="preserve">Per.  Agr.  </w:t>
      </w:r>
      <w:proofErr w:type="gramStart"/>
      <w:r w:rsidRPr="00690907">
        <w:rPr>
          <w:sz w:val="24"/>
          <w:szCs w:val="24"/>
        </w:rPr>
        <w:t>Luigi  Calvi</w:t>
      </w:r>
      <w:proofErr w:type="gramEnd"/>
      <w:r w:rsidRPr="00690907">
        <w:rPr>
          <w:sz w:val="24"/>
          <w:szCs w:val="24"/>
        </w:rPr>
        <w:t>,  vicepresidente  della  cooperativa  Terra  Maiorum</w:t>
      </w:r>
    </w:p>
    <w:p w14:paraId="25F4FB21" w14:textId="3BB7B8C7" w:rsidR="00B53712" w:rsidRPr="00690907" w:rsidRDefault="00B53712" w:rsidP="00690907">
      <w:pPr>
        <w:spacing w:line="360" w:lineRule="auto"/>
        <w:jc w:val="both"/>
        <w:rPr>
          <w:sz w:val="24"/>
          <w:szCs w:val="24"/>
        </w:rPr>
      </w:pPr>
      <w:r w:rsidRPr="00690907">
        <w:rPr>
          <w:sz w:val="24"/>
          <w:szCs w:val="24"/>
        </w:rPr>
        <w:t xml:space="preserve">Rag.  </w:t>
      </w:r>
      <w:proofErr w:type="gramStart"/>
      <w:r w:rsidRPr="00690907">
        <w:rPr>
          <w:sz w:val="24"/>
          <w:szCs w:val="24"/>
        </w:rPr>
        <w:t>Giuseppe  Nocella</w:t>
      </w:r>
      <w:proofErr w:type="gramEnd"/>
      <w:r w:rsidRPr="00690907">
        <w:rPr>
          <w:sz w:val="24"/>
          <w:szCs w:val="24"/>
        </w:rPr>
        <w:t xml:space="preserve">,  presidente  del  collegio  dei  sindaci.  </w:t>
      </w:r>
    </w:p>
    <w:p w14:paraId="1FFDE22E" w14:textId="6ECFDAE3" w:rsidR="00690907" w:rsidRDefault="00690907" w:rsidP="00690907">
      <w:pPr>
        <w:spacing w:line="360" w:lineRule="auto"/>
        <w:jc w:val="both"/>
        <w:rPr>
          <w:sz w:val="24"/>
          <w:szCs w:val="24"/>
        </w:rPr>
      </w:pPr>
      <w:r>
        <w:rPr>
          <w:sz w:val="24"/>
          <w:szCs w:val="24"/>
        </w:rPr>
        <w:t>Il  Collegio  deciderà  a</w:t>
      </w:r>
      <w:r w:rsidR="00A249A6">
        <w:rPr>
          <w:sz w:val="24"/>
          <w:szCs w:val="24"/>
        </w:rPr>
        <w:t xml:space="preserve"> maggioranza.</w:t>
      </w:r>
    </w:p>
    <w:p w14:paraId="3EAF7002" w14:textId="7A260795" w:rsidR="00870B01" w:rsidRPr="00690907" w:rsidRDefault="00B53712" w:rsidP="00690907">
      <w:pPr>
        <w:spacing w:line="360" w:lineRule="auto"/>
        <w:jc w:val="both"/>
        <w:rPr>
          <w:sz w:val="24"/>
          <w:szCs w:val="24"/>
        </w:rPr>
      </w:pPr>
      <w:proofErr w:type="gramStart"/>
      <w:r w:rsidRPr="00690907">
        <w:rPr>
          <w:sz w:val="24"/>
          <w:szCs w:val="24"/>
        </w:rPr>
        <w:t>Il  Collegio</w:t>
      </w:r>
      <w:proofErr w:type="gramEnd"/>
      <w:r w:rsidRPr="00690907">
        <w:rPr>
          <w:sz w:val="24"/>
          <w:szCs w:val="24"/>
        </w:rPr>
        <w:t xml:space="preserve">  </w:t>
      </w:r>
      <w:r w:rsidR="00870B01" w:rsidRPr="00690907">
        <w:rPr>
          <w:sz w:val="24"/>
          <w:szCs w:val="24"/>
        </w:rPr>
        <w:t xml:space="preserve"> è  delegato</w:t>
      </w:r>
      <w:r w:rsidR="00A55FAA" w:rsidRPr="00690907">
        <w:rPr>
          <w:sz w:val="24"/>
          <w:szCs w:val="24"/>
        </w:rPr>
        <w:t>,</w:t>
      </w:r>
      <w:r w:rsidR="00870B01" w:rsidRPr="00690907">
        <w:rPr>
          <w:sz w:val="24"/>
          <w:szCs w:val="24"/>
        </w:rPr>
        <w:t xml:space="preserve">  alle  operazioni  di:</w:t>
      </w:r>
    </w:p>
    <w:p w14:paraId="6B68CD6C" w14:textId="77777777" w:rsidR="00870B01" w:rsidRPr="00690907" w:rsidRDefault="00870B01" w:rsidP="00690907">
      <w:pPr>
        <w:spacing w:line="360" w:lineRule="auto"/>
        <w:jc w:val="both"/>
        <w:rPr>
          <w:sz w:val="24"/>
          <w:szCs w:val="24"/>
        </w:rPr>
      </w:pPr>
      <w:proofErr w:type="gramStart"/>
      <w:r w:rsidRPr="00690907">
        <w:rPr>
          <w:sz w:val="24"/>
          <w:szCs w:val="24"/>
        </w:rPr>
        <w:t>VERIFICA  DELLA</w:t>
      </w:r>
      <w:proofErr w:type="gramEnd"/>
      <w:r w:rsidRPr="00690907">
        <w:rPr>
          <w:sz w:val="24"/>
          <w:szCs w:val="24"/>
        </w:rPr>
        <w:t xml:space="preserve">  TEMPESTIVITA’  DELLA  PRESENTAZIONE  DELLE  OFFERTE</w:t>
      </w:r>
    </w:p>
    <w:p w14:paraId="2E9D9A20" w14:textId="38617A9B" w:rsidR="00870B01" w:rsidRPr="00690907" w:rsidRDefault="00870B01" w:rsidP="00690907">
      <w:pPr>
        <w:spacing w:line="360" w:lineRule="auto"/>
        <w:jc w:val="both"/>
        <w:rPr>
          <w:sz w:val="24"/>
          <w:szCs w:val="24"/>
        </w:rPr>
      </w:pPr>
      <w:proofErr w:type="gramStart"/>
      <w:r w:rsidRPr="00690907">
        <w:rPr>
          <w:sz w:val="24"/>
          <w:szCs w:val="24"/>
        </w:rPr>
        <w:t>VERIFICA  DELLA</w:t>
      </w:r>
      <w:proofErr w:type="gramEnd"/>
      <w:r w:rsidRPr="00690907">
        <w:rPr>
          <w:sz w:val="24"/>
          <w:szCs w:val="24"/>
        </w:rPr>
        <w:t xml:space="preserve">  NON  ALTERAZIONE  DELLE  BUSTE  CONTENENTI  LE  OFFERTE</w:t>
      </w:r>
    </w:p>
    <w:p w14:paraId="6F2E9B0F" w14:textId="77777777" w:rsidR="00870B01" w:rsidRPr="00690907" w:rsidRDefault="00870B01" w:rsidP="00690907">
      <w:pPr>
        <w:spacing w:line="360" w:lineRule="auto"/>
        <w:jc w:val="both"/>
        <w:rPr>
          <w:sz w:val="24"/>
          <w:szCs w:val="24"/>
        </w:rPr>
      </w:pPr>
      <w:proofErr w:type="gramStart"/>
      <w:r w:rsidRPr="00690907">
        <w:rPr>
          <w:sz w:val="24"/>
          <w:szCs w:val="24"/>
        </w:rPr>
        <w:t>VERIFICA  DEL</w:t>
      </w:r>
      <w:proofErr w:type="gramEnd"/>
      <w:r w:rsidRPr="00690907">
        <w:rPr>
          <w:sz w:val="24"/>
          <w:szCs w:val="24"/>
        </w:rPr>
        <w:t xml:space="preserve">  CONTENUTO  DELLE  OFFERTE.</w:t>
      </w:r>
    </w:p>
    <w:p w14:paraId="05123BEA" w14:textId="77777777" w:rsidR="00B53712" w:rsidRPr="00690907" w:rsidRDefault="00B53712" w:rsidP="00690907">
      <w:pPr>
        <w:spacing w:line="360" w:lineRule="auto"/>
        <w:jc w:val="both"/>
        <w:rPr>
          <w:sz w:val="24"/>
          <w:szCs w:val="24"/>
        </w:rPr>
      </w:pPr>
      <w:proofErr w:type="gramStart"/>
      <w:r w:rsidRPr="00690907">
        <w:rPr>
          <w:sz w:val="24"/>
          <w:szCs w:val="24"/>
        </w:rPr>
        <w:t>VERIFICA  DELLA</w:t>
      </w:r>
      <w:proofErr w:type="gramEnd"/>
      <w:r w:rsidRPr="00690907">
        <w:rPr>
          <w:sz w:val="24"/>
          <w:szCs w:val="24"/>
        </w:rPr>
        <w:t xml:space="preserve">  CONGRUITA’  DELLA  CAUZIONE</w:t>
      </w:r>
    </w:p>
    <w:p w14:paraId="69FF7BB1" w14:textId="38B2C747" w:rsidR="00870B01" w:rsidRDefault="00870B01" w:rsidP="00690907">
      <w:pPr>
        <w:spacing w:line="360" w:lineRule="auto"/>
        <w:jc w:val="both"/>
        <w:rPr>
          <w:sz w:val="24"/>
          <w:szCs w:val="24"/>
        </w:rPr>
      </w:pPr>
      <w:proofErr w:type="gramStart"/>
      <w:r w:rsidRPr="00690907">
        <w:rPr>
          <w:sz w:val="24"/>
          <w:szCs w:val="24"/>
        </w:rPr>
        <w:t>Le  operazioni</w:t>
      </w:r>
      <w:proofErr w:type="gramEnd"/>
      <w:r w:rsidRPr="00690907">
        <w:rPr>
          <w:sz w:val="24"/>
          <w:szCs w:val="24"/>
        </w:rPr>
        <w:t xml:space="preserve">  di apertura  e  verifica  delle  buste  e  delle  offerte  saranno  verbalizzate. </w:t>
      </w:r>
    </w:p>
    <w:p w14:paraId="3D93BCA5" w14:textId="3A8A29A5" w:rsidR="00690907" w:rsidRPr="00690907" w:rsidRDefault="00690907" w:rsidP="00690907">
      <w:pPr>
        <w:spacing w:line="360" w:lineRule="auto"/>
        <w:jc w:val="both"/>
        <w:rPr>
          <w:sz w:val="24"/>
          <w:szCs w:val="24"/>
        </w:rPr>
      </w:pPr>
      <w:proofErr w:type="gramStart"/>
      <w:r>
        <w:rPr>
          <w:sz w:val="24"/>
          <w:szCs w:val="24"/>
        </w:rPr>
        <w:t>Il  Collegio</w:t>
      </w:r>
      <w:proofErr w:type="gramEnd"/>
      <w:r>
        <w:rPr>
          <w:sz w:val="24"/>
          <w:szCs w:val="24"/>
        </w:rPr>
        <w:t xml:space="preserve">  preliminarmente  valuterà  e  decreterà  l’ammissibilità  o inammissibilità  delle  offerte.</w:t>
      </w:r>
    </w:p>
    <w:p w14:paraId="09392F36" w14:textId="75111C0B" w:rsidR="00C072F8" w:rsidRPr="00690907" w:rsidRDefault="00690907" w:rsidP="00690907">
      <w:pPr>
        <w:spacing w:line="360" w:lineRule="auto"/>
        <w:jc w:val="both"/>
        <w:rPr>
          <w:sz w:val="24"/>
          <w:szCs w:val="24"/>
        </w:rPr>
      </w:pPr>
      <w:proofErr w:type="gramStart"/>
      <w:r>
        <w:rPr>
          <w:sz w:val="24"/>
          <w:szCs w:val="24"/>
        </w:rPr>
        <w:t>All’esito  della</w:t>
      </w:r>
      <w:proofErr w:type="gramEnd"/>
      <w:r>
        <w:rPr>
          <w:sz w:val="24"/>
          <w:szCs w:val="24"/>
        </w:rPr>
        <w:t xml:space="preserve">  verifica  di ammissibilità/inammissibilità  il  Collegio  </w:t>
      </w:r>
      <w:r w:rsidR="00870B01" w:rsidRPr="00690907">
        <w:rPr>
          <w:sz w:val="24"/>
          <w:szCs w:val="24"/>
        </w:rPr>
        <w:t xml:space="preserve"> darà  lettura  di  ciascuna  offerta,  enunciando  il  prezzo  offerto  e le  generalità o la denominazione dell’offerente. </w:t>
      </w:r>
    </w:p>
    <w:p w14:paraId="71D4F265" w14:textId="01960A81" w:rsidR="00870B01" w:rsidRPr="00690907" w:rsidRDefault="00C072F8" w:rsidP="00690907">
      <w:pPr>
        <w:spacing w:line="360" w:lineRule="auto"/>
        <w:jc w:val="both"/>
        <w:rPr>
          <w:sz w:val="24"/>
          <w:szCs w:val="24"/>
        </w:rPr>
      </w:pPr>
      <w:proofErr w:type="gramStart"/>
      <w:r w:rsidRPr="00690907">
        <w:rPr>
          <w:sz w:val="24"/>
          <w:szCs w:val="24"/>
        </w:rPr>
        <w:lastRenderedPageBreak/>
        <w:t>In  caso</w:t>
      </w:r>
      <w:proofErr w:type="gramEnd"/>
      <w:r w:rsidRPr="00690907">
        <w:rPr>
          <w:sz w:val="24"/>
          <w:szCs w:val="24"/>
        </w:rPr>
        <w:t xml:space="preserve">  di </w:t>
      </w:r>
      <w:r w:rsidR="00B261B4" w:rsidRPr="00690907">
        <w:rPr>
          <w:sz w:val="24"/>
          <w:szCs w:val="24"/>
        </w:rPr>
        <w:t xml:space="preserve">  presentazione  di unica  offerta,  </w:t>
      </w:r>
      <w:proofErr w:type="spellStart"/>
      <w:r w:rsidR="00B261B4" w:rsidRPr="00690907">
        <w:rPr>
          <w:sz w:val="24"/>
          <w:szCs w:val="24"/>
        </w:rPr>
        <w:t>purchè</w:t>
      </w:r>
      <w:proofErr w:type="spellEnd"/>
      <w:r w:rsidR="00B261B4" w:rsidRPr="00690907">
        <w:rPr>
          <w:sz w:val="24"/>
          <w:szCs w:val="24"/>
        </w:rPr>
        <w:t xml:space="preserve"> di importo  pari  o superiore  al  prezzo  a  base  d’asta</w:t>
      </w:r>
      <w:r w:rsidRPr="00690907">
        <w:rPr>
          <w:sz w:val="24"/>
          <w:szCs w:val="24"/>
        </w:rPr>
        <w:t>,  il  bene  sarà aggiudicato  all’unico  offerente</w:t>
      </w:r>
      <w:r w:rsidR="00B261B4" w:rsidRPr="00690907">
        <w:rPr>
          <w:sz w:val="24"/>
          <w:szCs w:val="24"/>
        </w:rPr>
        <w:t>.</w:t>
      </w:r>
      <w:r w:rsidR="00870B01" w:rsidRPr="00690907">
        <w:rPr>
          <w:sz w:val="24"/>
          <w:szCs w:val="24"/>
        </w:rPr>
        <w:t xml:space="preserve"> </w:t>
      </w:r>
    </w:p>
    <w:p w14:paraId="27B12D74" w14:textId="18940695" w:rsidR="00B53712" w:rsidRPr="00690907" w:rsidRDefault="00B53712" w:rsidP="00690907">
      <w:pPr>
        <w:spacing w:line="360" w:lineRule="auto"/>
        <w:jc w:val="both"/>
        <w:rPr>
          <w:sz w:val="24"/>
          <w:szCs w:val="24"/>
        </w:rPr>
      </w:pPr>
      <w:proofErr w:type="gramStart"/>
      <w:r w:rsidRPr="00690907">
        <w:rPr>
          <w:sz w:val="24"/>
          <w:szCs w:val="24"/>
        </w:rPr>
        <w:t>In  caso</w:t>
      </w:r>
      <w:proofErr w:type="gramEnd"/>
      <w:r w:rsidRPr="00690907">
        <w:rPr>
          <w:sz w:val="24"/>
          <w:szCs w:val="24"/>
        </w:rPr>
        <w:t xml:space="preserve">  di presentazione  di più offerte,  anche  se  di importo  inferiore  a  quello a base  d’asta,  si  procederà  all’incanto  del  bene.  </w:t>
      </w:r>
    </w:p>
    <w:p w14:paraId="3FEC678B" w14:textId="0858E3D7" w:rsidR="00690907" w:rsidRDefault="00B53712" w:rsidP="00690907">
      <w:pPr>
        <w:spacing w:line="360" w:lineRule="auto"/>
        <w:jc w:val="both"/>
        <w:rPr>
          <w:sz w:val="24"/>
          <w:szCs w:val="24"/>
        </w:rPr>
      </w:pPr>
      <w:proofErr w:type="gramStart"/>
      <w:r w:rsidRPr="00690907">
        <w:rPr>
          <w:sz w:val="24"/>
          <w:szCs w:val="24"/>
        </w:rPr>
        <w:t>L’asta  sarà</w:t>
      </w:r>
      <w:proofErr w:type="gramEnd"/>
      <w:r w:rsidRPr="00690907">
        <w:rPr>
          <w:sz w:val="24"/>
          <w:szCs w:val="24"/>
        </w:rPr>
        <w:t xml:space="preserve"> aperta  alla  partecipazione  di tutti  </w:t>
      </w:r>
      <w:r w:rsidR="00690907">
        <w:rPr>
          <w:sz w:val="24"/>
          <w:szCs w:val="24"/>
        </w:rPr>
        <w:t>coloro  che  abbiano  formulato  un’offerta  ammissibile,  anche se  inferiore  all’importo  fissato  come  base  d’asta.</w:t>
      </w:r>
    </w:p>
    <w:p w14:paraId="11640D59" w14:textId="764253E3" w:rsidR="00C072F8" w:rsidRPr="00690907" w:rsidRDefault="00B53712" w:rsidP="00690907">
      <w:pPr>
        <w:spacing w:line="360" w:lineRule="auto"/>
        <w:jc w:val="both"/>
        <w:rPr>
          <w:sz w:val="24"/>
          <w:szCs w:val="24"/>
        </w:rPr>
      </w:pPr>
      <w:proofErr w:type="gramStart"/>
      <w:r w:rsidRPr="00690907">
        <w:rPr>
          <w:sz w:val="24"/>
          <w:szCs w:val="24"/>
        </w:rPr>
        <w:t>L’asta  sarà</w:t>
      </w:r>
      <w:proofErr w:type="gramEnd"/>
      <w:r w:rsidRPr="00690907">
        <w:rPr>
          <w:sz w:val="24"/>
          <w:szCs w:val="24"/>
        </w:rPr>
        <w:t xml:space="preserve"> indetta  a  partire  dal  prezzo  più alto  offerto, </w:t>
      </w:r>
      <w:r w:rsidR="00C072F8" w:rsidRPr="00690907">
        <w:rPr>
          <w:sz w:val="24"/>
          <w:szCs w:val="24"/>
        </w:rPr>
        <w:t xml:space="preserve"> in sessioni della durata di 3 minuti entro cui ciascun Offerente legittimato potrà prenotarsi e presentare un’offerta palese in aumento rispetto al prezzo base d’incanto e</w:t>
      </w:r>
      <w:r w:rsidR="00690907">
        <w:rPr>
          <w:sz w:val="24"/>
          <w:szCs w:val="24"/>
        </w:rPr>
        <w:t>,</w:t>
      </w:r>
      <w:r w:rsidR="00C072F8" w:rsidRPr="00690907">
        <w:rPr>
          <w:sz w:val="24"/>
          <w:szCs w:val="24"/>
        </w:rPr>
        <w:t xml:space="preserve"> per le successive sessioni</w:t>
      </w:r>
      <w:r w:rsidR="00690907">
        <w:rPr>
          <w:sz w:val="24"/>
          <w:szCs w:val="24"/>
        </w:rPr>
        <w:t>,</w:t>
      </w:r>
      <w:r w:rsidR="00C072F8" w:rsidRPr="00690907">
        <w:rPr>
          <w:sz w:val="24"/>
          <w:szCs w:val="24"/>
        </w:rPr>
        <w:t xml:space="preserve"> in aumento rispetto all</w:t>
      </w:r>
      <w:r w:rsidR="00690907">
        <w:rPr>
          <w:sz w:val="24"/>
          <w:szCs w:val="24"/>
        </w:rPr>
        <w:t xml:space="preserve">’ultima  offerta  </w:t>
      </w:r>
      <w:r w:rsidR="00C072F8" w:rsidRPr="00690907">
        <w:rPr>
          <w:sz w:val="24"/>
          <w:szCs w:val="24"/>
        </w:rPr>
        <w:t xml:space="preserve"> valida di importo più elevato, con rilancio minimo pari ad € 5.000,00 (euro cinquemila).</w:t>
      </w:r>
    </w:p>
    <w:p w14:paraId="4660BE2A" w14:textId="1CAC4A3E" w:rsidR="00C072F8" w:rsidRPr="00690907" w:rsidRDefault="00C072F8" w:rsidP="00690907">
      <w:pPr>
        <w:spacing w:line="360" w:lineRule="auto"/>
        <w:jc w:val="both"/>
        <w:rPr>
          <w:sz w:val="24"/>
          <w:szCs w:val="24"/>
        </w:rPr>
      </w:pPr>
      <w:proofErr w:type="gramStart"/>
      <w:r w:rsidRPr="00690907">
        <w:rPr>
          <w:sz w:val="24"/>
          <w:szCs w:val="24"/>
        </w:rPr>
        <w:t>Alla  scadenza</w:t>
      </w:r>
      <w:proofErr w:type="gramEnd"/>
      <w:r w:rsidRPr="00690907">
        <w:rPr>
          <w:sz w:val="24"/>
          <w:szCs w:val="24"/>
        </w:rPr>
        <w:t xml:space="preserve">  dell’ultima  sessione  di tre  minuti senza  rilanci l’asta  sarà dichiarata  chiusa, con aggiudicazione  in favore  del proponente  l’offerta  palese più alta,  o,  in caso  di  mancanza  di rilanci,  in  favore  del  proponente  l’offerta  segreta  più alta.  </w:t>
      </w:r>
    </w:p>
    <w:p w14:paraId="1EC6A0A6" w14:textId="08C95901" w:rsidR="00C532CC" w:rsidRPr="00690907" w:rsidRDefault="00917B9E" w:rsidP="00690907">
      <w:pPr>
        <w:spacing w:line="360" w:lineRule="auto"/>
        <w:jc w:val="both"/>
        <w:rPr>
          <w:sz w:val="24"/>
          <w:szCs w:val="24"/>
        </w:rPr>
      </w:pPr>
      <w:proofErr w:type="gramStart"/>
      <w:r w:rsidRPr="00690907">
        <w:rPr>
          <w:sz w:val="24"/>
          <w:szCs w:val="24"/>
        </w:rPr>
        <w:t>Qualora  l’offerta</w:t>
      </w:r>
      <w:proofErr w:type="gramEnd"/>
      <w:r w:rsidRPr="00690907">
        <w:rPr>
          <w:sz w:val="24"/>
          <w:szCs w:val="24"/>
        </w:rPr>
        <w:t xml:space="preserve">  più  alta</w:t>
      </w:r>
      <w:r w:rsidR="00690907">
        <w:rPr>
          <w:sz w:val="24"/>
          <w:szCs w:val="24"/>
        </w:rPr>
        <w:t xml:space="preserve">,  palese  o segreta, </w:t>
      </w:r>
      <w:r w:rsidRPr="00690907">
        <w:rPr>
          <w:sz w:val="24"/>
          <w:szCs w:val="24"/>
        </w:rPr>
        <w:t xml:space="preserve">  sia  inferiore  al  prezzo  a  base  d’asta  non si procederà ad  aggiudicazione.</w:t>
      </w:r>
      <w:r w:rsidR="00C532CC">
        <w:rPr>
          <w:sz w:val="24"/>
          <w:szCs w:val="24"/>
        </w:rPr>
        <w:t xml:space="preserve"> Pertanto si </w:t>
      </w:r>
      <w:proofErr w:type="gramStart"/>
      <w:r w:rsidR="00C532CC">
        <w:rPr>
          <w:sz w:val="24"/>
          <w:szCs w:val="24"/>
        </w:rPr>
        <w:t>procederà  ad</w:t>
      </w:r>
      <w:proofErr w:type="gramEnd"/>
      <w:r w:rsidR="00C532CC">
        <w:rPr>
          <w:sz w:val="24"/>
          <w:szCs w:val="24"/>
        </w:rPr>
        <w:t xml:space="preserve">  aggiudicazione solo se  l’offerta  più  alta sarà pari  o superiore al  prezzo  a  base  d’asta.</w:t>
      </w:r>
    </w:p>
    <w:p w14:paraId="086C18E5" w14:textId="18BD25F1" w:rsidR="00C072F8" w:rsidRPr="00690907" w:rsidRDefault="00C072F8" w:rsidP="00690907">
      <w:pPr>
        <w:spacing w:line="360" w:lineRule="auto"/>
        <w:jc w:val="both"/>
        <w:rPr>
          <w:sz w:val="24"/>
          <w:szCs w:val="24"/>
        </w:rPr>
      </w:pPr>
      <w:proofErr w:type="gramStart"/>
      <w:r w:rsidRPr="00690907">
        <w:rPr>
          <w:sz w:val="24"/>
          <w:szCs w:val="24"/>
        </w:rPr>
        <w:t>Le  cauzioni</w:t>
      </w:r>
      <w:proofErr w:type="gramEnd"/>
      <w:r w:rsidRPr="00690907">
        <w:rPr>
          <w:sz w:val="24"/>
          <w:szCs w:val="24"/>
        </w:rPr>
        <w:t xml:space="preserve">  versate  dagli  offerenti  non aggiudicatari  saranno restituite agli  aventi diritto.  </w:t>
      </w:r>
    </w:p>
    <w:p w14:paraId="3603AF2E" w14:textId="77777777" w:rsidR="00B261B4" w:rsidRPr="00690907" w:rsidRDefault="00870B01" w:rsidP="00690907">
      <w:pPr>
        <w:spacing w:line="360" w:lineRule="auto"/>
        <w:jc w:val="both"/>
        <w:rPr>
          <w:sz w:val="24"/>
          <w:szCs w:val="24"/>
        </w:rPr>
      </w:pPr>
      <w:r w:rsidRPr="00690907">
        <w:rPr>
          <w:sz w:val="24"/>
          <w:szCs w:val="24"/>
        </w:rPr>
        <w:t xml:space="preserve">Nel </w:t>
      </w:r>
      <w:proofErr w:type="gramStart"/>
      <w:r w:rsidRPr="00690907">
        <w:rPr>
          <w:sz w:val="24"/>
          <w:szCs w:val="24"/>
        </w:rPr>
        <w:t>caso  in</w:t>
      </w:r>
      <w:proofErr w:type="gramEnd"/>
      <w:r w:rsidRPr="00690907">
        <w:rPr>
          <w:sz w:val="24"/>
          <w:szCs w:val="24"/>
        </w:rPr>
        <w:t xml:space="preserve"> cui  il  bene  venga  aggiudicato  ad  un offerente  “per  persona da  nominare”,  l’aggiudicazione  sarà  provvisoria;  decorso  il termine  di  tre  giorni  esatti, senza  che  l’offerente  abbia  prodotto  la  procura  speciale  e  la  richiesta  di aggiudicazione  in capo  al rappresentato,  l’aggiudicazione  sarà  dichiarata  definitiva  in  capo  all’offerente</w:t>
      </w:r>
      <w:r w:rsidR="00B261B4" w:rsidRPr="00690907">
        <w:rPr>
          <w:sz w:val="24"/>
          <w:szCs w:val="24"/>
        </w:rPr>
        <w:t xml:space="preserve">.  </w:t>
      </w:r>
    </w:p>
    <w:p w14:paraId="46645512" w14:textId="77777777" w:rsidR="00870B01" w:rsidRPr="00690907" w:rsidRDefault="00B261B4" w:rsidP="00690907">
      <w:pPr>
        <w:spacing w:line="360" w:lineRule="auto"/>
        <w:jc w:val="both"/>
        <w:rPr>
          <w:sz w:val="24"/>
          <w:szCs w:val="24"/>
        </w:rPr>
      </w:pPr>
      <w:proofErr w:type="gramStart"/>
      <w:r w:rsidRPr="00690907">
        <w:rPr>
          <w:sz w:val="24"/>
          <w:szCs w:val="24"/>
        </w:rPr>
        <w:t>Se  entro</w:t>
      </w:r>
      <w:proofErr w:type="gramEnd"/>
      <w:r w:rsidRPr="00690907">
        <w:rPr>
          <w:sz w:val="24"/>
          <w:szCs w:val="24"/>
        </w:rPr>
        <w:t xml:space="preserve">  il termine  di tre  giorni sarà  stata  depositata  la  procura  speciale  e  la  richiesta  di aggiudicazione  in capo  al rappresentato,  l’aggiudicazione  sarà  dichiarata  definitiva  in favore  del  rappresentato. </w:t>
      </w:r>
    </w:p>
    <w:p w14:paraId="122079D2" w14:textId="77777777" w:rsidR="00C072F8" w:rsidRPr="00690907" w:rsidRDefault="00C072F8" w:rsidP="00690907">
      <w:pPr>
        <w:spacing w:line="360" w:lineRule="auto"/>
        <w:jc w:val="center"/>
        <w:rPr>
          <w:b/>
          <w:bCs/>
          <w:sz w:val="24"/>
          <w:szCs w:val="24"/>
        </w:rPr>
      </w:pPr>
      <w:r w:rsidRPr="00690907">
        <w:rPr>
          <w:b/>
          <w:bCs/>
          <w:sz w:val="24"/>
          <w:szCs w:val="24"/>
        </w:rPr>
        <w:t>VENDITA</w:t>
      </w:r>
    </w:p>
    <w:p w14:paraId="02EE1E72" w14:textId="77777777" w:rsidR="00B261B4" w:rsidRPr="00690907" w:rsidRDefault="00C072F8" w:rsidP="00690907">
      <w:pPr>
        <w:spacing w:line="360" w:lineRule="auto"/>
        <w:jc w:val="both"/>
        <w:rPr>
          <w:sz w:val="24"/>
          <w:szCs w:val="24"/>
        </w:rPr>
      </w:pPr>
      <w:proofErr w:type="gramStart"/>
      <w:r w:rsidRPr="00690907">
        <w:rPr>
          <w:sz w:val="24"/>
          <w:szCs w:val="24"/>
        </w:rPr>
        <w:t>Entro  il</w:t>
      </w:r>
      <w:proofErr w:type="gramEnd"/>
      <w:r w:rsidRPr="00690907">
        <w:rPr>
          <w:sz w:val="24"/>
          <w:szCs w:val="24"/>
        </w:rPr>
        <w:t xml:space="preserve">  termine di  trenta  giorni successivi  all’aggiudicazione  definitiva   l’aggiudicatario dovrà comunicare,  a  mezzo  </w:t>
      </w:r>
      <w:proofErr w:type="spellStart"/>
      <w:r w:rsidRPr="00690907">
        <w:rPr>
          <w:sz w:val="24"/>
          <w:szCs w:val="24"/>
        </w:rPr>
        <w:t>pec</w:t>
      </w:r>
      <w:proofErr w:type="spellEnd"/>
      <w:r w:rsidRPr="00690907">
        <w:rPr>
          <w:sz w:val="24"/>
          <w:szCs w:val="24"/>
        </w:rPr>
        <w:t xml:space="preserve">,  alla  Società,  il  nominativo del  notaio  incaricato  di </w:t>
      </w:r>
      <w:r w:rsidRPr="00690907">
        <w:rPr>
          <w:sz w:val="24"/>
          <w:szCs w:val="24"/>
        </w:rPr>
        <w:lastRenderedPageBreak/>
        <w:t xml:space="preserve">redigere  il contratto di  vendita. </w:t>
      </w:r>
      <w:proofErr w:type="gramStart"/>
      <w:r w:rsidR="00462DDC" w:rsidRPr="00690907">
        <w:rPr>
          <w:sz w:val="24"/>
          <w:szCs w:val="24"/>
        </w:rPr>
        <w:t>La  Società</w:t>
      </w:r>
      <w:proofErr w:type="gramEnd"/>
      <w:r w:rsidR="00462DDC" w:rsidRPr="00690907">
        <w:rPr>
          <w:sz w:val="24"/>
          <w:szCs w:val="24"/>
        </w:rPr>
        <w:t xml:space="preserve">  metterà a  disposizione  del  notaio designato  i  documenti  occorrenti  per  la  vendita. </w:t>
      </w:r>
    </w:p>
    <w:p w14:paraId="0412B4E3" w14:textId="77777777" w:rsidR="00C072F8" w:rsidRPr="00690907" w:rsidRDefault="00C072F8" w:rsidP="00690907">
      <w:pPr>
        <w:spacing w:line="360" w:lineRule="auto"/>
        <w:jc w:val="both"/>
        <w:rPr>
          <w:sz w:val="24"/>
          <w:szCs w:val="24"/>
        </w:rPr>
      </w:pPr>
      <w:proofErr w:type="gramStart"/>
      <w:r w:rsidRPr="00690907">
        <w:rPr>
          <w:sz w:val="24"/>
          <w:szCs w:val="24"/>
        </w:rPr>
        <w:t>La  stipula</w:t>
      </w:r>
      <w:proofErr w:type="gramEnd"/>
      <w:r w:rsidRPr="00690907">
        <w:rPr>
          <w:sz w:val="24"/>
          <w:szCs w:val="24"/>
        </w:rPr>
        <w:t xml:space="preserve">  del  contratto di vendita,  con il contestuale  versamento  del  prezzo,  dovrà  essere  fissata  </w:t>
      </w:r>
      <w:r w:rsidR="00462DDC" w:rsidRPr="00690907">
        <w:rPr>
          <w:sz w:val="24"/>
          <w:szCs w:val="24"/>
        </w:rPr>
        <w:t xml:space="preserve">ed eseguita  </w:t>
      </w:r>
      <w:r w:rsidRPr="00690907">
        <w:rPr>
          <w:sz w:val="24"/>
          <w:szCs w:val="24"/>
        </w:rPr>
        <w:t xml:space="preserve">entro  e  non oltre  la  scadenza  del  termine  di  pagamento  indicato  dall’aggiudicatario  nell’offerta  segreta.  Il </w:t>
      </w:r>
      <w:proofErr w:type="gramStart"/>
      <w:r w:rsidRPr="00690907">
        <w:rPr>
          <w:sz w:val="24"/>
          <w:szCs w:val="24"/>
        </w:rPr>
        <w:t>termine  è</w:t>
      </w:r>
      <w:proofErr w:type="gramEnd"/>
      <w:r w:rsidRPr="00690907">
        <w:rPr>
          <w:sz w:val="24"/>
          <w:szCs w:val="24"/>
        </w:rPr>
        <w:t xml:space="preserve"> essenziale.  E’ </w:t>
      </w:r>
      <w:proofErr w:type="gramStart"/>
      <w:r w:rsidRPr="00690907">
        <w:rPr>
          <w:sz w:val="24"/>
          <w:szCs w:val="24"/>
        </w:rPr>
        <w:t>onere  esclusivo</w:t>
      </w:r>
      <w:proofErr w:type="gramEnd"/>
      <w:r w:rsidRPr="00690907">
        <w:rPr>
          <w:sz w:val="24"/>
          <w:szCs w:val="24"/>
        </w:rPr>
        <w:t xml:space="preserve">  dell’aggiudicatario  indicare  la  data  e  l’ora  di  stipula  del  contratto di vendita e  convocare  la  Società.  </w:t>
      </w:r>
      <w:proofErr w:type="gramStart"/>
      <w:r w:rsidR="00462DDC" w:rsidRPr="00690907">
        <w:rPr>
          <w:sz w:val="24"/>
          <w:szCs w:val="24"/>
        </w:rPr>
        <w:t>L’infruttuoso  decorso</w:t>
      </w:r>
      <w:proofErr w:type="gramEnd"/>
      <w:r w:rsidR="00462DDC" w:rsidRPr="00690907">
        <w:rPr>
          <w:sz w:val="24"/>
          <w:szCs w:val="24"/>
        </w:rPr>
        <w:t xml:space="preserve">  del  termine comporterà  la  decadenza di  diritto  dell’aggiudicazione,  senza  necessità di  alcuna  dichiarazione  o comunicazione  da  parte  della Società. Per </w:t>
      </w:r>
      <w:proofErr w:type="gramStart"/>
      <w:r w:rsidR="00462DDC" w:rsidRPr="00690907">
        <w:rPr>
          <w:sz w:val="24"/>
          <w:szCs w:val="24"/>
        </w:rPr>
        <w:t>tale  ipotesi</w:t>
      </w:r>
      <w:proofErr w:type="gramEnd"/>
      <w:r w:rsidR="00462DDC" w:rsidRPr="00690907">
        <w:rPr>
          <w:sz w:val="24"/>
          <w:szCs w:val="24"/>
        </w:rPr>
        <w:t xml:space="preserve">  la  Società  potrà  trattenere  l’importo della  cauzione.   </w:t>
      </w:r>
    </w:p>
    <w:p w14:paraId="5CB22828" w14:textId="77777777" w:rsidR="00EB47A8" w:rsidRPr="00690907" w:rsidRDefault="00EB47A8" w:rsidP="00690907">
      <w:pPr>
        <w:spacing w:line="360" w:lineRule="auto"/>
        <w:jc w:val="both"/>
        <w:rPr>
          <w:sz w:val="24"/>
          <w:szCs w:val="24"/>
        </w:rPr>
      </w:pPr>
      <w:r w:rsidRPr="00690907">
        <w:rPr>
          <w:sz w:val="24"/>
          <w:szCs w:val="24"/>
        </w:rPr>
        <w:t xml:space="preserve">Gli oneri </w:t>
      </w:r>
      <w:proofErr w:type="gramStart"/>
      <w:r w:rsidRPr="00690907">
        <w:rPr>
          <w:sz w:val="24"/>
          <w:szCs w:val="24"/>
        </w:rPr>
        <w:t>relativi  alla</w:t>
      </w:r>
      <w:proofErr w:type="gramEnd"/>
      <w:r w:rsidRPr="00690907">
        <w:rPr>
          <w:sz w:val="24"/>
          <w:szCs w:val="24"/>
        </w:rPr>
        <w:t xml:space="preserve">  vendita  sono  a  carico  dell’acquirente.</w:t>
      </w:r>
    </w:p>
    <w:p w14:paraId="39BB6023" w14:textId="77777777" w:rsidR="00EB47A8" w:rsidRPr="00690907" w:rsidRDefault="00EB47A8" w:rsidP="00690907">
      <w:pPr>
        <w:spacing w:line="360" w:lineRule="auto"/>
        <w:jc w:val="center"/>
        <w:rPr>
          <w:b/>
          <w:bCs/>
          <w:sz w:val="24"/>
          <w:szCs w:val="24"/>
        </w:rPr>
      </w:pPr>
      <w:r w:rsidRPr="00690907">
        <w:rPr>
          <w:b/>
          <w:bCs/>
          <w:sz w:val="24"/>
          <w:szCs w:val="24"/>
        </w:rPr>
        <w:t>RISERVE</w:t>
      </w:r>
    </w:p>
    <w:p w14:paraId="6463F28F" w14:textId="6DCE8A3D" w:rsidR="00EB47A8" w:rsidRPr="00690907" w:rsidRDefault="00EB47A8" w:rsidP="00690907">
      <w:pPr>
        <w:spacing w:line="360" w:lineRule="auto"/>
        <w:jc w:val="both"/>
        <w:rPr>
          <w:sz w:val="24"/>
          <w:szCs w:val="24"/>
        </w:rPr>
      </w:pPr>
      <w:r w:rsidRPr="00690907">
        <w:rPr>
          <w:sz w:val="24"/>
          <w:szCs w:val="24"/>
        </w:rPr>
        <w:t xml:space="preserve">La Società si </w:t>
      </w:r>
      <w:proofErr w:type="gramStart"/>
      <w:r w:rsidRPr="00690907">
        <w:rPr>
          <w:sz w:val="24"/>
          <w:szCs w:val="24"/>
        </w:rPr>
        <w:t>riserva,  fino</w:t>
      </w:r>
      <w:proofErr w:type="gramEnd"/>
      <w:r w:rsidRPr="00690907">
        <w:rPr>
          <w:sz w:val="24"/>
          <w:szCs w:val="24"/>
        </w:rPr>
        <w:t xml:space="preserve">  al  momento dell’aggiudicazione, di revocare  il presente  avviso  d’asta.  </w:t>
      </w:r>
    </w:p>
    <w:p w14:paraId="38C4731D" w14:textId="022FA149" w:rsidR="00C072F8" w:rsidRPr="00690907" w:rsidRDefault="00C072F8" w:rsidP="00690907">
      <w:pPr>
        <w:spacing w:line="360" w:lineRule="auto"/>
        <w:jc w:val="both"/>
        <w:rPr>
          <w:sz w:val="24"/>
          <w:szCs w:val="24"/>
        </w:rPr>
      </w:pPr>
    </w:p>
    <w:p w14:paraId="784B1C7F" w14:textId="77777777" w:rsidR="005D62CC" w:rsidRDefault="005D62CC" w:rsidP="00462DDC">
      <w:pPr>
        <w:jc w:val="both"/>
      </w:pPr>
    </w:p>
    <w:p w14:paraId="6380F627" w14:textId="77777777" w:rsidR="00870B01" w:rsidRDefault="00870B01" w:rsidP="00462DDC">
      <w:pPr>
        <w:jc w:val="both"/>
      </w:pPr>
    </w:p>
    <w:p w14:paraId="7FF15934" w14:textId="12627B1F" w:rsidR="00522F43" w:rsidRDefault="00522F43" w:rsidP="00C747CF">
      <w:pPr>
        <w:jc w:val="both"/>
      </w:pPr>
      <w:r>
        <w:t xml:space="preserve"> </w:t>
      </w:r>
    </w:p>
    <w:sectPr w:rsidR="00522F43" w:rsidSect="004162D4">
      <w:footerReference w:type="default" r:id="rId10"/>
      <w:pgSz w:w="11906" w:h="16838"/>
      <w:pgMar w:top="1418"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6340" w14:textId="77777777" w:rsidR="00936553" w:rsidRDefault="00936553" w:rsidP="004162D4">
      <w:pPr>
        <w:spacing w:after="0" w:line="240" w:lineRule="auto"/>
      </w:pPr>
      <w:r>
        <w:separator/>
      </w:r>
    </w:p>
  </w:endnote>
  <w:endnote w:type="continuationSeparator" w:id="0">
    <w:p w14:paraId="5A602F5F" w14:textId="77777777" w:rsidR="00936553" w:rsidRDefault="00936553" w:rsidP="0041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52862"/>
      <w:docPartObj>
        <w:docPartGallery w:val="Page Numbers (Bottom of Page)"/>
        <w:docPartUnique/>
      </w:docPartObj>
    </w:sdtPr>
    <w:sdtContent>
      <w:p w14:paraId="3C38AB95" w14:textId="612B715F" w:rsidR="004162D4" w:rsidRDefault="004162D4">
        <w:pPr>
          <w:pStyle w:val="Pidipagina"/>
          <w:jc w:val="right"/>
        </w:pPr>
        <w:r>
          <w:fldChar w:fldCharType="begin"/>
        </w:r>
        <w:r>
          <w:instrText>PAGE   \* MERGEFORMAT</w:instrText>
        </w:r>
        <w:r>
          <w:fldChar w:fldCharType="separate"/>
        </w:r>
        <w:r>
          <w:t>2</w:t>
        </w:r>
        <w:r>
          <w:fldChar w:fldCharType="end"/>
        </w:r>
      </w:p>
    </w:sdtContent>
  </w:sdt>
  <w:p w14:paraId="0CFAD7E2" w14:textId="77777777" w:rsidR="004162D4" w:rsidRDefault="004162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D7C3" w14:textId="77777777" w:rsidR="00936553" w:rsidRDefault="00936553" w:rsidP="004162D4">
      <w:pPr>
        <w:spacing w:after="0" w:line="240" w:lineRule="auto"/>
      </w:pPr>
      <w:r>
        <w:separator/>
      </w:r>
    </w:p>
  </w:footnote>
  <w:footnote w:type="continuationSeparator" w:id="0">
    <w:p w14:paraId="655BA393" w14:textId="77777777" w:rsidR="00936553" w:rsidRDefault="00936553" w:rsidP="00416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0D2F"/>
    <w:multiLevelType w:val="hybridMultilevel"/>
    <w:tmpl w:val="F4CE4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409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43"/>
    <w:rsid w:val="000049B4"/>
    <w:rsid w:val="000B5401"/>
    <w:rsid w:val="00206426"/>
    <w:rsid w:val="002B3658"/>
    <w:rsid w:val="002D647D"/>
    <w:rsid w:val="002F5A39"/>
    <w:rsid w:val="00303465"/>
    <w:rsid w:val="003704CC"/>
    <w:rsid w:val="003C34F8"/>
    <w:rsid w:val="00400CF3"/>
    <w:rsid w:val="00407FBB"/>
    <w:rsid w:val="004162D4"/>
    <w:rsid w:val="00462DDC"/>
    <w:rsid w:val="00522F43"/>
    <w:rsid w:val="005D62CC"/>
    <w:rsid w:val="005F5F82"/>
    <w:rsid w:val="00690907"/>
    <w:rsid w:val="007E258A"/>
    <w:rsid w:val="00870B01"/>
    <w:rsid w:val="00900FB4"/>
    <w:rsid w:val="00917B9E"/>
    <w:rsid w:val="00936553"/>
    <w:rsid w:val="00955866"/>
    <w:rsid w:val="00A249A6"/>
    <w:rsid w:val="00A43C05"/>
    <w:rsid w:val="00A55FAA"/>
    <w:rsid w:val="00A57282"/>
    <w:rsid w:val="00B261B4"/>
    <w:rsid w:val="00B53712"/>
    <w:rsid w:val="00C072F8"/>
    <w:rsid w:val="00C532CC"/>
    <w:rsid w:val="00C5491B"/>
    <w:rsid w:val="00C747CF"/>
    <w:rsid w:val="00C835CE"/>
    <w:rsid w:val="00C907CD"/>
    <w:rsid w:val="00CD0142"/>
    <w:rsid w:val="00D05F5D"/>
    <w:rsid w:val="00D30F5E"/>
    <w:rsid w:val="00D5009B"/>
    <w:rsid w:val="00D91E7C"/>
    <w:rsid w:val="00DD21FD"/>
    <w:rsid w:val="00E5736E"/>
    <w:rsid w:val="00EB47A8"/>
    <w:rsid w:val="00F106FF"/>
    <w:rsid w:val="00F83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1C0F"/>
  <w15:chartTrackingRefBased/>
  <w15:docId w15:val="{FCC4CB5D-4A4F-4078-9708-A849E1E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3C05"/>
    <w:pPr>
      <w:ind w:left="720"/>
      <w:contextualSpacing/>
    </w:pPr>
  </w:style>
  <w:style w:type="paragraph" w:styleId="Corpodeltesto3">
    <w:name w:val="Body Text 3"/>
    <w:basedOn w:val="Normale"/>
    <w:link w:val="Corpodeltesto3Carattere"/>
    <w:uiPriority w:val="99"/>
    <w:semiHidden/>
    <w:unhideWhenUsed/>
    <w:rsid w:val="00D05F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05F5D"/>
    <w:rPr>
      <w:sz w:val="16"/>
      <w:szCs w:val="16"/>
    </w:rPr>
  </w:style>
  <w:style w:type="character" w:styleId="Collegamentoipertestuale">
    <w:name w:val="Hyperlink"/>
    <w:basedOn w:val="Carpredefinitoparagrafo"/>
    <w:uiPriority w:val="99"/>
    <w:unhideWhenUsed/>
    <w:rsid w:val="00955866"/>
    <w:rPr>
      <w:color w:val="0563C1" w:themeColor="hyperlink"/>
      <w:u w:val="single"/>
    </w:rPr>
  </w:style>
  <w:style w:type="character" w:styleId="Menzionenonrisolta">
    <w:name w:val="Unresolved Mention"/>
    <w:basedOn w:val="Carpredefinitoparagrafo"/>
    <w:uiPriority w:val="99"/>
    <w:semiHidden/>
    <w:unhideWhenUsed/>
    <w:rsid w:val="00955866"/>
    <w:rPr>
      <w:color w:val="605E5C"/>
      <w:shd w:val="clear" w:color="auto" w:fill="E1DFDD"/>
    </w:rPr>
  </w:style>
  <w:style w:type="paragraph" w:styleId="Intestazione">
    <w:name w:val="header"/>
    <w:basedOn w:val="Normale"/>
    <w:link w:val="IntestazioneCarattere"/>
    <w:uiPriority w:val="99"/>
    <w:unhideWhenUsed/>
    <w:rsid w:val="004162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62D4"/>
  </w:style>
  <w:style w:type="paragraph" w:styleId="Pidipagina">
    <w:name w:val="footer"/>
    <w:basedOn w:val="Normale"/>
    <w:link w:val="PidipaginaCarattere"/>
    <w:uiPriority w:val="99"/>
    <w:unhideWhenUsed/>
    <w:rsid w:val="004162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valavorazioneprodotti@legalmail.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quale.tarricone@ge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bucci</dc:creator>
  <cp:keywords/>
  <dc:description/>
  <cp:lastModifiedBy>Asus</cp:lastModifiedBy>
  <cp:revision>2</cp:revision>
  <dcterms:created xsi:type="dcterms:W3CDTF">2025-07-15T15:36:00Z</dcterms:created>
  <dcterms:modified xsi:type="dcterms:W3CDTF">2025-07-15T15:36:00Z</dcterms:modified>
</cp:coreProperties>
</file>